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4647C" w14:textId="77777777" w:rsidR="00925D9C" w:rsidRPr="00B33CF2" w:rsidRDefault="00925D9C" w:rsidP="00C55747">
      <w:pPr>
        <w:jc w:val="center"/>
        <w:rPr>
          <w:rFonts w:ascii="Cambria" w:hAnsi="Cambria" w:cs="Arial"/>
          <w:b/>
          <w:szCs w:val="22"/>
        </w:rPr>
      </w:pPr>
      <w:r w:rsidRPr="00B33CF2">
        <w:rPr>
          <w:rFonts w:ascii="Cambria" w:hAnsi="Cambria" w:cs="Arial"/>
          <w:b/>
          <w:szCs w:val="22"/>
        </w:rPr>
        <w:t>ESS disclosure report form for subprojects</w:t>
      </w:r>
    </w:p>
    <w:p w14:paraId="146FB7CD" w14:textId="77777777" w:rsidR="00925D9C" w:rsidRPr="00B33CF2" w:rsidRDefault="00925D9C" w:rsidP="00925D9C">
      <w:pPr>
        <w:jc w:val="center"/>
        <w:rPr>
          <w:rFonts w:ascii="Cambria" w:hAnsi="Cambria" w:cs="Arial"/>
          <w:bCs/>
          <w:szCs w:val="22"/>
        </w:rPr>
      </w:pPr>
    </w:p>
    <w:p w14:paraId="1CEAE348" w14:textId="77777777" w:rsidR="00925D9C" w:rsidRPr="00B33CF2" w:rsidRDefault="00925D9C" w:rsidP="00925D9C">
      <w:pPr>
        <w:spacing w:line="354" w:lineRule="exact"/>
        <w:rPr>
          <w:rFonts w:ascii="Cambria" w:hAnsi="Cambria" w:cs="Arial"/>
          <w:b/>
          <w:szCs w:val="22"/>
          <w:lang w:val="en-GB"/>
        </w:rPr>
      </w:pPr>
      <w:r w:rsidRPr="00B33CF2">
        <w:rPr>
          <w:rFonts w:ascii="Cambria" w:hAnsi="Cambria" w:cs="Arial"/>
          <w:b/>
          <w:szCs w:val="22"/>
          <w:lang w:val="en-GB"/>
        </w:rPr>
        <w:t>Environmental and social report(s) disclosure</w:t>
      </w:r>
    </w:p>
    <w:tbl>
      <w:tblPr>
        <w:tblStyle w:val="TableGrid"/>
        <w:tblW w:w="5000" w:type="pct"/>
        <w:tblLook w:val="04A0" w:firstRow="1" w:lastRow="0" w:firstColumn="1" w:lastColumn="0" w:noHBand="0" w:noVBand="1"/>
      </w:tblPr>
      <w:tblGrid>
        <w:gridCol w:w="2981"/>
        <w:gridCol w:w="6369"/>
      </w:tblGrid>
      <w:tr w:rsidR="00925D9C" w:rsidRPr="00B33CF2" w14:paraId="69980406" w14:textId="77777777" w:rsidTr="003B1CEB">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1DF048" w14:textId="77777777" w:rsidR="00925D9C" w:rsidRPr="00B33CF2" w:rsidRDefault="00925D9C" w:rsidP="003B1CEB">
            <w:pPr>
              <w:rPr>
                <w:rFonts w:ascii="Cambria" w:hAnsi="Cambria" w:cs="Arial"/>
                <w:b/>
                <w:szCs w:val="22"/>
              </w:rPr>
            </w:pPr>
          </w:p>
        </w:tc>
      </w:tr>
      <w:tr w:rsidR="00925D9C" w:rsidRPr="00B33CF2" w14:paraId="7505698D"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DF3C6A" w14:textId="77777777" w:rsidR="00925D9C" w:rsidRPr="00B33CF2" w:rsidRDefault="00925D9C" w:rsidP="003B1CEB">
            <w:pPr>
              <w:rPr>
                <w:rFonts w:ascii="Cambria" w:hAnsi="Cambria" w:cs="Arial"/>
                <w:b/>
                <w:szCs w:val="22"/>
              </w:rPr>
            </w:pPr>
            <w:r w:rsidRPr="00B33CF2">
              <w:rPr>
                <w:rFonts w:ascii="Cambria" w:hAnsi="Cambria" w:cs="Arial"/>
                <w:b/>
                <w:szCs w:val="22"/>
              </w:rPr>
              <w:t>Accredited entity</w:t>
            </w:r>
          </w:p>
        </w:tc>
        <w:tc>
          <w:tcPr>
            <w:tcW w:w="3406" w:type="pct"/>
            <w:tcBorders>
              <w:top w:val="single" w:sz="4" w:space="0" w:color="auto"/>
              <w:left w:val="single" w:sz="4" w:space="0" w:color="auto"/>
              <w:bottom w:val="single" w:sz="4" w:space="0" w:color="auto"/>
              <w:right w:val="single" w:sz="4" w:space="0" w:color="auto"/>
            </w:tcBorders>
            <w:vAlign w:val="center"/>
          </w:tcPr>
          <w:p w14:paraId="1A1D6702" w14:textId="66FDCE79" w:rsidR="00925D9C" w:rsidRPr="00B33CF2" w:rsidRDefault="008638D2" w:rsidP="003B1CEB">
            <w:pPr>
              <w:rPr>
                <w:rFonts w:ascii="Cambria" w:eastAsia="Cambria" w:hAnsi="Cambria" w:cs="Arial"/>
                <w:szCs w:val="22"/>
              </w:rPr>
            </w:pPr>
            <w:r w:rsidRPr="00B33CF2">
              <w:rPr>
                <w:rFonts w:ascii="Cambria" w:eastAsia="Cambria" w:hAnsi="Cambria" w:cs="Arial"/>
                <w:szCs w:val="22"/>
              </w:rPr>
              <w:t>Development Bank of Southern Africa (DBSA)</w:t>
            </w:r>
          </w:p>
        </w:tc>
      </w:tr>
      <w:tr w:rsidR="00925D9C" w:rsidRPr="00B33CF2" w14:paraId="3CFA031C" w14:textId="77777777" w:rsidTr="003B1CEB">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AF3E68" w14:textId="77777777" w:rsidR="00925D9C" w:rsidRPr="00B33CF2" w:rsidRDefault="00925D9C" w:rsidP="003B1CEB">
            <w:pPr>
              <w:rPr>
                <w:rFonts w:ascii="Cambria" w:eastAsia="Cambria" w:hAnsi="Cambria" w:cs="Arial"/>
                <w:b/>
                <w:szCs w:val="22"/>
              </w:rPr>
            </w:pPr>
            <w:r w:rsidRPr="00B33CF2">
              <w:rPr>
                <w:rFonts w:ascii="Cambria" w:eastAsia="Cambria" w:hAnsi="Cambria" w:cs="Arial"/>
                <w:b/>
                <w:szCs w:val="22"/>
              </w:rPr>
              <w:t xml:space="preserve">Programme </w:t>
            </w:r>
          </w:p>
        </w:tc>
      </w:tr>
      <w:tr w:rsidR="00925D9C" w:rsidRPr="00B33CF2" w14:paraId="74EF0E17"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60F3A" w14:textId="77777777" w:rsidR="00925D9C" w:rsidRPr="00B33CF2" w:rsidRDefault="00925D9C" w:rsidP="003B1CEB">
            <w:pPr>
              <w:rPr>
                <w:rFonts w:ascii="Cambria" w:hAnsi="Cambria" w:cs="Arial"/>
                <w:szCs w:val="22"/>
              </w:rPr>
            </w:pPr>
            <w:r w:rsidRPr="00B33CF2">
              <w:rPr>
                <w:rFonts w:ascii="Cambria" w:hAnsi="Cambria" w:cs="Arial"/>
                <w:szCs w:val="22"/>
              </w:rPr>
              <w:t xml:space="preserve">FP number and programme title </w:t>
            </w:r>
          </w:p>
        </w:tc>
        <w:tc>
          <w:tcPr>
            <w:tcW w:w="3406" w:type="pct"/>
            <w:tcBorders>
              <w:top w:val="single" w:sz="4" w:space="0" w:color="auto"/>
              <w:left w:val="single" w:sz="4" w:space="0" w:color="auto"/>
              <w:bottom w:val="single" w:sz="4" w:space="0" w:color="auto"/>
              <w:right w:val="single" w:sz="4" w:space="0" w:color="auto"/>
            </w:tcBorders>
            <w:vAlign w:val="center"/>
          </w:tcPr>
          <w:p w14:paraId="26931DE8" w14:textId="2208D596" w:rsidR="00925D9C" w:rsidRPr="00B33CF2" w:rsidRDefault="00016872" w:rsidP="00016872">
            <w:pPr>
              <w:rPr>
                <w:rFonts w:ascii="Cambria" w:eastAsia="Cambria" w:hAnsi="Cambria" w:cs="Arial"/>
                <w:szCs w:val="22"/>
              </w:rPr>
            </w:pPr>
            <w:r w:rsidRPr="00B33CF2">
              <w:rPr>
                <w:rFonts w:ascii="Cambria" w:eastAsia="Cambria" w:hAnsi="Cambria" w:cs="Arial"/>
                <w:szCs w:val="22"/>
              </w:rPr>
              <w:t>FP106 - Embedded Generation Investment Programme (EGIP)</w:t>
            </w:r>
          </w:p>
        </w:tc>
      </w:tr>
      <w:tr w:rsidR="00925D9C" w:rsidRPr="00B33CF2" w14:paraId="5A65937B"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FC8D22" w14:textId="77777777" w:rsidR="00925D9C" w:rsidRPr="00B33CF2" w:rsidRDefault="00925D9C" w:rsidP="003B1CEB">
            <w:pPr>
              <w:rPr>
                <w:rFonts w:ascii="Cambria" w:hAnsi="Cambria" w:cs="Arial"/>
                <w:szCs w:val="22"/>
              </w:rPr>
            </w:pPr>
            <w:r w:rsidRPr="00B33CF2">
              <w:rPr>
                <w:rFonts w:ascii="Cambria" w:hAnsi="Cambria" w:cs="Arial"/>
                <w:szCs w:val="22"/>
              </w:rPr>
              <w:t>Sector (public or private)</w:t>
            </w:r>
          </w:p>
        </w:tc>
        <w:tc>
          <w:tcPr>
            <w:tcW w:w="3406" w:type="pct"/>
            <w:tcBorders>
              <w:top w:val="single" w:sz="4" w:space="0" w:color="auto"/>
              <w:left w:val="single" w:sz="4" w:space="0" w:color="auto"/>
              <w:bottom w:val="single" w:sz="4" w:space="0" w:color="auto"/>
              <w:right w:val="single" w:sz="4" w:space="0" w:color="auto"/>
            </w:tcBorders>
            <w:vAlign w:val="center"/>
          </w:tcPr>
          <w:p w14:paraId="20BEFFBC" w14:textId="3AED4D74" w:rsidR="00925D9C" w:rsidRPr="00B33CF2" w:rsidRDefault="007E7FB4" w:rsidP="003B1CEB">
            <w:pPr>
              <w:rPr>
                <w:rFonts w:ascii="Cambria" w:eastAsia="Cambria" w:hAnsi="Cambria" w:cs="Arial"/>
                <w:szCs w:val="22"/>
              </w:rPr>
            </w:pPr>
            <w:r>
              <w:rPr>
                <w:rFonts w:ascii="Cambria" w:eastAsia="Cambria" w:hAnsi="Cambria" w:cs="Arial"/>
                <w:szCs w:val="22"/>
              </w:rPr>
              <w:t>Private</w:t>
            </w:r>
          </w:p>
        </w:tc>
      </w:tr>
      <w:tr w:rsidR="00925D9C" w:rsidRPr="00B33CF2" w14:paraId="58FF56AF"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7BAC4" w14:textId="77777777" w:rsidR="00925D9C" w:rsidRPr="00B33CF2" w:rsidRDefault="00925D9C" w:rsidP="003B1CEB">
            <w:pPr>
              <w:rPr>
                <w:rFonts w:ascii="Cambria" w:hAnsi="Cambria" w:cs="Arial"/>
                <w:szCs w:val="22"/>
              </w:rPr>
            </w:pPr>
            <w:r w:rsidRPr="00B33CF2">
              <w:rPr>
                <w:rFonts w:ascii="Cambria" w:hAnsi="Cambria" w:cs="Arial"/>
                <w:szCs w:val="22"/>
              </w:rPr>
              <w:t>Location (target country and, if any, specific areas)</w:t>
            </w:r>
          </w:p>
        </w:tc>
        <w:tc>
          <w:tcPr>
            <w:tcW w:w="3406" w:type="pct"/>
            <w:tcBorders>
              <w:top w:val="single" w:sz="4" w:space="0" w:color="auto"/>
              <w:left w:val="single" w:sz="4" w:space="0" w:color="auto"/>
              <w:bottom w:val="single" w:sz="4" w:space="0" w:color="auto"/>
              <w:right w:val="single" w:sz="4" w:space="0" w:color="auto"/>
            </w:tcBorders>
            <w:vAlign w:val="center"/>
          </w:tcPr>
          <w:p w14:paraId="4024A5F4" w14:textId="5CD0F840" w:rsidR="00925D9C" w:rsidRPr="00B33CF2" w:rsidRDefault="008D7941" w:rsidP="003B1CEB">
            <w:pPr>
              <w:rPr>
                <w:rFonts w:ascii="Cambria" w:eastAsia="Cambria" w:hAnsi="Cambria" w:cs="Arial"/>
                <w:szCs w:val="22"/>
              </w:rPr>
            </w:pPr>
            <w:r w:rsidRPr="00B33CF2">
              <w:rPr>
                <w:rFonts w:ascii="Cambria" w:eastAsia="Cambria" w:hAnsi="Cambria" w:cs="Arial"/>
                <w:szCs w:val="22"/>
              </w:rPr>
              <w:t>South Africa</w:t>
            </w:r>
          </w:p>
        </w:tc>
      </w:tr>
      <w:tr w:rsidR="002D7E83" w:rsidRPr="00B33CF2" w14:paraId="69EF1006"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AD57A2" w14:textId="77777777" w:rsidR="002D7E83" w:rsidRPr="00B33CF2" w:rsidRDefault="002D7E83" w:rsidP="002D7E83">
            <w:pPr>
              <w:rPr>
                <w:rFonts w:ascii="Cambria" w:hAnsi="Cambria" w:cs="Arial"/>
                <w:szCs w:val="22"/>
              </w:rPr>
            </w:pPr>
            <w:r w:rsidRPr="00B33CF2">
              <w:rPr>
                <w:rFonts w:ascii="Cambria" w:hAnsi="Cambria" w:cs="Arial"/>
                <w:szCs w:val="22"/>
              </w:rPr>
              <w:t xml:space="preserve">ESS category </w:t>
            </w:r>
          </w:p>
        </w:tc>
        <w:tc>
          <w:tcPr>
            <w:tcW w:w="3406" w:type="pct"/>
            <w:tcBorders>
              <w:top w:val="single" w:sz="4" w:space="0" w:color="auto"/>
              <w:left w:val="single" w:sz="4" w:space="0" w:color="auto"/>
              <w:bottom w:val="single" w:sz="4" w:space="0" w:color="auto"/>
              <w:right w:val="single" w:sz="4" w:space="0" w:color="auto"/>
            </w:tcBorders>
            <w:vAlign w:val="center"/>
          </w:tcPr>
          <w:p w14:paraId="5307B672" w14:textId="2406676D" w:rsidR="002D7E83" w:rsidRPr="00B33CF2" w:rsidRDefault="002D7E83" w:rsidP="002D7E83">
            <w:pPr>
              <w:rPr>
                <w:rFonts w:ascii="Cambria" w:eastAsia="Cambria" w:hAnsi="Cambria" w:cs="Arial"/>
                <w:szCs w:val="22"/>
              </w:rPr>
            </w:pPr>
            <w:r w:rsidRPr="00B33CF2">
              <w:rPr>
                <w:rFonts w:ascii="Cambria" w:hAnsi="Cambria" w:cs="Arial"/>
                <w:szCs w:val="22"/>
              </w:rPr>
              <w:t>Category B</w:t>
            </w:r>
          </w:p>
        </w:tc>
      </w:tr>
      <w:tr w:rsidR="002D7E83" w:rsidRPr="00B33CF2" w14:paraId="1CCDDD60"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46A381" w14:textId="77777777" w:rsidR="002D7E83" w:rsidRPr="00B33CF2" w:rsidRDefault="002D7E83" w:rsidP="002D7E83">
            <w:pPr>
              <w:rPr>
                <w:rFonts w:ascii="Cambria" w:hAnsi="Cambria" w:cs="Arial"/>
                <w:szCs w:val="22"/>
              </w:rPr>
            </w:pPr>
            <w:r w:rsidRPr="00B33CF2">
              <w:rPr>
                <w:rFonts w:ascii="Cambria" w:hAnsi="Cambria" w:cs="Arial"/>
                <w:szCs w:val="22"/>
              </w:rPr>
              <w:t xml:space="preserve">Board decision and date </w:t>
            </w:r>
          </w:p>
        </w:tc>
        <w:tc>
          <w:tcPr>
            <w:tcW w:w="3406" w:type="pct"/>
            <w:tcBorders>
              <w:top w:val="single" w:sz="4" w:space="0" w:color="auto"/>
              <w:left w:val="single" w:sz="4" w:space="0" w:color="auto"/>
              <w:bottom w:val="single" w:sz="4" w:space="0" w:color="auto"/>
              <w:right w:val="single" w:sz="4" w:space="0" w:color="auto"/>
            </w:tcBorders>
            <w:vAlign w:val="center"/>
          </w:tcPr>
          <w:p w14:paraId="17FB3FDE" w14:textId="76AAB24C" w:rsidR="002D7E83" w:rsidRPr="007B6691" w:rsidRDefault="00B33CF2" w:rsidP="002D7E83">
            <w:pPr>
              <w:rPr>
                <w:rFonts w:ascii="Cambria" w:eastAsia="Cambria" w:hAnsi="Cambria" w:cs="Arial"/>
                <w:szCs w:val="22"/>
              </w:rPr>
            </w:pPr>
            <w:r w:rsidRPr="007B6691">
              <w:rPr>
                <w:rFonts w:ascii="Cambria" w:eastAsia="Cambria" w:hAnsi="Cambria" w:cs="Arial"/>
                <w:szCs w:val="22"/>
              </w:rPr>
              <w:t xml:space="preserve">Decision </w:t>
            </w:r>
            <w:r>
              <w:rPr>
                <w:rFonts w:ascii="Cambria" w:eastAsia="Cambria" w:hAnsi="Cambria" w:cs="Arial"/>
                <w:szCs w:val="22"/>
              </w:rPr>
              <w:t xml:space="preserve">B.22/07, paragraph (k) </w:t>
            </w:r>
            <w:r w:rsidRPr="007B6691">
              <w:rPr>
                <w:rFonts w:ascii="Cambria" w:eastAsia="Cambria" w:hAnsi="Cambria" w:cs="Arial"/>
                <w:szCs w:val="22"/>
              </w:rPr>
              <w:t xml:space="preserve">on </w:t>
            </w:r>
            <w:r w:rsidR="00A07691" w:rsidRPr="007B6691">
              <w:rPr>
                <w:rFonts w:ascii="Cambria" w:eastAsia="Cambria" w:hAnsi="Cambria" w:cs="Arial"/>
                <w:szCs w:val="22"/>
              </w:rPr>
              <w:t xml:space="preserve">28 February 2019 </w:t>
            </w:r>
          </w:p>
        </w:tc>
      </w:tr>
      <w:tr w:rsidR="002D7E83" w:rsidRPr="00B33CF2" w14:paraId="775CA1B7" w14:textId="77777777" w:rsidTr="003B1CEB">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2686B" w14:textId="77777777" w:rsidR="002D7E83" w:rsidRPr="00B33CF2" w:rsidRDefault="002D7E83" w:rsidP="002D7E83">
            <w:pPr>
              <w:rPr>
                <w:rFonts w:ascii="Cambria" w:hAnsi="Cambria" w:cs="Arial"/>
                <w:szCs w:val="22"/>
              </w:rPr>
            </w:pPr>
            <w:r w:rsidRPr="00B33CF2">
              <w:rPr>
                <w:rFonts w:ascii="Cambria" w:hAnsi="Cambria" w:cs="Arial"/>
                <w:b/>
                <w:szCs w:val="22"/>
              </w:rPr>
              <w:t>Sub-project</w:t>
            </w:r>
          </w:p>
        </w:tc>
      </w:tr>
      <w:tr w:rsidR="002D7E83" w:rsidRPr="00B33CF2" w14:paraId="409CE891"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4E94F" w14:textId="77777777" w:rsidR="002D7E83" w:rsidRPr="00B33CF2" w:rsidRDefault="002D7E83" w:rsidP="002D7E83">
            <w:pPr>
              <w:rPr>
                <w:rFonts w:ascii="Cambria" w:hAnsi="Cambria" w:cs="Arial"/>
                <w:szCs w:val="22"/>
              </w:rPr>
            </w:pPr>
            <w:r w:rsidRPr="00B33CF2">
              <w:rPr>
                <w:rFonts w:ascii="Cambria" w:hAnsi="Cambria" w:cs="Arial"/>
                <w:szCs w:val="22"/>
              </w:rPr>
              <w:t>Subproject title</w:t>
            </w:r>
          </w:p>
        </w:tc>
        <w:tc>
          <w:tcPr>
            <w:tcW w:w="3406" w:type="pct"/>
            <w:tcBorders>
              <w:top w:val="single" w:sz="4" w:space="0" w:color="auto"/>
              <w:left w:val="single" w:sz="4" w:space="0" w:color="auto"/>
              <w:bottom w:val="single" w:sz="4" w:space="0" w:color="auto"/>
              <w:right w:val="single" w:sz="4" w:space="0" w:color="auto"/>
            </w:tcBorders>
            <w:vAlign w:val="center"/>
          </w:tcPr>
          <w:p w14:paraId="3267510B" w14:textId="3CC120F9" w:rsidR="002D7E83" w:rsidRPr="00B33CF2" w:rsidRDefault="00A25A66" w:rsidP="002D7E83">
            <w:pPr>
              <w:rPr>
                <w:rFonts w:ascii="Cambria" w:eastAsia="Cambria" w:hAnsi="Cambria" w:cs="Arial"/>
                <w:szCs w:val="22"/>
              </w:rPr>
            </w:pPr>
            <w:r>
              <w:rPr>
                <w:rFonts w:ascii="Cambria" w:eastAsia="Cambria" w:hAnsi="Cambria" w:cs="Arial"/>
                <w:szCs w:val="22"/>
              </w:rPr>
              <w:t>Mulilo Newcastle</w:t>
            </w:r>
            <w:r w:rsidR="002D7E83" w:rsidRPr="00B33CF2">
              <w:rPr>
                <w:rFonts w:ascii="Cambria" w:eastAsia="Cambria" w:hAnsi="Cambria" w:cs="Arial"/>
                <w:szCs w:val="22"/>
              </w:rPr>
              <w:t xml:space="preserve"> Wind </w:t>
            </w:r>
            <w:r w:rsidR="008B2BCD">
              <w:rPr>
                <w:rFonts w:ascii="Cambria" w:eastAsia="Cambria" w:hAnsi="Cambria" w:cs="Arial"/>
                <w:szCs w:val="22"/>
              </w:rPr>
              <w:t xml:space="preserve">Power (Pty) Ltd, Wind </w:t>
            </w:r>
            <w:r w:rsidR="002D7E83" w:rsidRPr="00B33CF2">
              <w:rPr>
                <w:rFonts w:ascii="Cambria" w:eastAsia="Cambria" w:hAnsi="Cambria" w:cs="Arial"/>
                <w:szCs w:val="22"/>
              </w:rPr>
              <w:t>Energy Facility</w:t>
            </w:r>
            <w:r w:rsidR="008B2BCD">
              <w:rPr>
                <w:rFonts w:ascii="Cambria" w:eastAsia="Cambria" w:hAnsi="Cambria" w:cs="Arial"/>
                <w:szCs w:val="22"/>
              </w:rPr>
              <w:t>, near Newcastle, KwaZulu-Natal Province</w:t>
            </w:r>
          </w:p>
        </w:tc>
      </w:tr>
      <w:tr w:rsidR="002D7E83" w:rsidRPr="00B33CF2" w14:paraId="32A93039"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92C6C9" w14:textId="77777777" w:rsidR="002D7E83" w:rsidRPr="00B33CF2" w:rsidRDefault="002D7E83" w:rsidP="002D7E83">
            <w:pPr>
              <w:rPr>
                <w:rFonts w:ascii="Cambria" w:hAnsi="Cambria" w:cs="Arial"/>
                <w:szCs w:val="22"/>
              </w:rPr>
            </w:pPr>
            <w:r w:rsidRPr="00B33CF2">
              <w:rPr>
                <w:rFonts w:ascii="Cambria" w:hAnsi="Cambria" w:cs="Arial"/>
                <w:szCs w:val="22"/>
              </w:rPr>
              <w:t>ESS category</w:t>
            </w:r>
          </w:p>
        </w:tc>
        <w:tc>
          <w:tcPr>
            <w:tcW w:w="3406" w:type="pct"/>
            <w:tcBorders>
              <w:top w:val="single" w:sz="4" w:space="0" w:color="auto"/>
              <w:left w:val="single" w:sz="4" w:space="0" w:color="auto"/>
              <w:bottom w:val="single" w:sz="4" w:space="0" w:color="auto"/>
              <w:right w:val="single" w:sz="4" w:space="0" w:color="auto"/>
            </w:tcBorders>
            <w:vAlign w:val="center"/>
            <w:hideMark/>
          </w:tcPr>
          <w:p w14:paraId="3FE0EB21" w14:textId="54081F9B" w:rsidR="002D7E83" w:rsidRPr="00B33CF2" w:rsidRDefault="002D7E83" w:rsidP="002D7E83">
            <w:pPr>
              <w:rPr>
                <w:rFonts w:ascii="Cambria" w:hAnsi="Cambria" w:cs="Arial"/>
                <w:szCs w:val="22"/>
              </w:rPr>
            </w:pPr>
            <w:r w:rsidRPr="00B33CF2">
              <w:rPr>
                <w:rFonts w:ascii="Cambria" w:hAnsi="Cambria" w:cs="Arial"/>
                <w:szCs w:val="22"/>
              </w:rPr>
              <w:t>Category B</w:t>
            </w:r>
          </w:p>
        </w:tc>
      </w:tr>
      <w:tr w:rsidR="002D7E83" w:rsidRPr="00B33CF2" w14:paraId="27234057"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2D2EC5" w14:textId="77777777" w:rsidR="00FE689D" w:rsidRPr="00B33CF2" w:rsidRDefault="002D7E83" w:rsidP="002D7E83">
            <w:pPr>
              <w:rPr>
                <w:rFonts w:ascii="Cambria" w:hAnsi="Cambria" w:cs="Arial"/>
                <w:szCs w:val="22"/>
              </w:rPr>
            </w:pPr>
            <w:r w:rsidRPr="00B33CF2">
              <w:rPr>
                <w:rFonts w:ascii="Cambria" w:hAnsi="Cambria" w:cs="Arial"/>
                <w:szCs w:val="22"/>
              </w:rPr>
              <w:t>Location</w:t>
            </w:r>
          </w:p>
          <w:p w14:paraId="7824EC59" w14:textId="77777777" w:rsidR="00FE689D" w:rsidRPr="00B33CF2" w:rsidRDefault="00FE689D" w:rsidP="002D7E83">
            <w:pPr>
              <w:rPr>
                <w:rFonts w:ascii="Cambria" w:hAnsi="Cambria" w:cs="Arial"/>
                <w:szCs w:val="22"/>
              </w:rPr>
            </w:pPr>
          </w:p>
          <w:p w14:paraId="1FABCF61" w14:textId="27EF664F" w:rsidR="002D7E83" w:rsidRPr="00B33CF2" w:rsidRDefault="002D7E83" w:rsidP="002D7E83">
            <w:pPr>
              <w:rPr>
                <w:rFonts w:ascii="Cambria" w:hAnsi="Cambria" w:cs="Arial"/>
                <w:szCs w:val="22"/>
              </w:rPr>
            </w:pPr>
            <w:r w:rsidRPr="00B33CF2">
              <w:rPr>
                <w:rFonts w:ascii="Cambria" w:hAnsi="Cambria" w:cs="Arial"/>
                <w:szCs w:val="22"/>
              </w:rPr>
              <w:t xml:space="preserve"> </w:t>
            </w:r>
          </w:p>
        </w:tc>
        <w:tc>
          <w:tcPr>
            <w:tcW w:w="3406" w:type="pct"/>
            <w:tcBorders>
              <w:top w:val="single" w:sz="4" w:space="0" w:color="auto"/>
              <w:left w:val="single" w:sz="4" w:space="0" w:color="auto"/>
              <w:bottom w:val="single" w:sz="4" w:space="0" w:color="auto"/>
              <w:right w:val="single" w:sz="4" w:space="0" w:color="auto"/>
            </w:tcBorders>
            <w:vAlign w:val="center"/>
            <w:hideMark/>
          </w:tcPr>
          <w:p w14:paraId="1D3F7975" w14:textId="3F656521" w:rsidR="002D7E83" w:rsidRPr="00B33CF2" w:rsidRDefault="002D7E83" w:rsidP="002D7E83">
            <w:pPr>
              <w:rPr>
                <w:rFonts w:ascii="Cambria" w:eastAsia="Times New Roman" w:hAnsi="Cambria" w:cs="Arial"/>
                <w:szCs w:val="22"/>
                <w:lang w:eastAsia="ja-JP"/>
              </w:rPr>
            </w:pPr>
            <w:r w:rsidRPr="00B33CF2">
              <w:rPr>
                <w:rFonts w:ascii="Cambria" w:eastAsia="Times New Roman" w:hAnsi="Cambria" w:cs="Arial"/>
                <w:szCs w:val="22"/>
                <w:lang w:eastAsia="ja-JP"/>
              </w:rPr>
              <w:t xml:space="preserve">Located approximately </w:t>
            </w:r>
            <w:r w:rsidR="0022152D" w:rsidRPr="0022152D">
              <w:rPr>
                <w:rFonts w:ascii="Cambria" w:eastAsia="Times New Roman" w:hAnsi="Cambria" w:cs="Arial"/>
                <w:szCs w:val="22"/>
                <w:lang w:eastAsia="ja-JP"/>
              </w:rPr>
              <w:t>15 km northwest of the town of Newcastle, in the Newcastle Local Municipality, Kwazulu-Natal Province, South Africa</w:t>
            </w:r>
            <w:r w:rsidR="0022152D">
              <w:rPr>
                <w:rFonts w:ascii="Cambria" w:eastAsia="Times New Roman" w:hAnsi="Cambria" w:cs="Arial"/>
                <w:szCs w:val="22"/>
                <w:lang w:eastAsia="ja-JP"/>
              </w:rPr>
              <w:t>.</w:t>
            </w:r>
          </w:p>
        </w:tc>
      </w:tr>
      <w:tr w:rsidR="002D7E83" w:rsidRPr="00B33CF2" w14:paraId="4C471C89" w14:textId="77777777" w:rsidTr="003B1CEB">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682459" w14:textId="77777777" w:rsidR="002D7E83" w:rsidRPr="00B33CF2" w:rsidRDefault="002D7E83" w:rsidP="002D7E83">
            <w:pPr>
              <w:rPr>
                <w:rFonts w:ascii="Cambria" w:hAnsi="Cambria" w:cs="Arial"/>
                <w:szCs w:val="22"/>
              </w:rPr>
            </w:pPr>
            <w:r w:rsidRPr="00B33CF2">
              <w:rPr>
                <w:rFonts w:ascii="Cambria" w:hAnsi="Cambria" w:cs="Arial"/>
                <w:b/>
                <w:szCs w:val="22"/>
              </w:rPr>
              <w:t>Environmental and Social Impact Assessment (ESIA) (if applicable)</w:t>
            </w:r>
          </w:p>
        </w:tc>
      </w:tr>
      <w:tr w:rsidR="002D7E83" w:rsidRPr="00B33CF2" w14:paraId="70663532" w14:textId="77777777" w:rsidTr="003B1CEB">
        <w:trPr>
          <w:trHeight w:val="58"/>
        </w:trPr>
        <w:tc>
          <w:tcPr>
            <w:tcW w:w="1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1E8211" w14:textId="3423C51F" w:rsidR="002D7E83" w:rsidRPr="00B33CF2" w:rsidRDefault="002D7E83" w:rsidP="002D7E83">
            <w:pPr>
              <w:rPr>
                <w:rFonts w:ascii="Cambria" w:hAnsi="Cambria" w:cs="Arial"/>
                <w:szCs w:val="22"/>
              </w:rPr>
            </w:pPr>
            <w:r w:rsidRPr="00B33CF2">
              <w:rPr>
                <w:rFonts w:ascii="Cambria" w:hAnsi="Cambria" w:cs="Arial"/>
                <w:szCs w:val="22"/>
              </w:rPr>
              <w:t>Date of disclosure on the accredited entity’s website</w:t>
            </w:r>
          </w:p>
        </w:tc>
        <w:tc>
          <w:tcPr>
            <w:tcW w:w="3406" w:type="pct"/>
            <w:tcBorders>
              <w:top w:val="single" w:sz="4" w:space="0" w:color="auto"/>
              <w:left w:val="single" w:sz="4" w:space="0" w:color="auto"/>
              <w:bottom w:val="single" w:sz="4" w:space="0" w:color="auto"/>
              <w:right w:val="single" w:sz="4" w:space="0" w:color="auto"/>
            </w:tcBorders>
            <w:vAlign w:val="center"/>
            <w:hideMark/>
          </w:tcPr>
          <w:p w14:paraId="3070BF43" w14:textId="6D9FEB94" w:rsidR="002D7E83" w:rsidRPr="00CA364F" w:rsidRDefault="00740FFF" w:rsidP="002D7E83">
            <w:pPr>
              <w:rPr>
                <w:rFonts w:ascii="Cambria" w:hAnsi="Cambria" w:cs="Arial"/>
                <w:szCs w:val="22"/>
              </w:rPr>
            </w:pPr>
            <w:r>
              <w:rPr>
                <w:rFonts w:ascii="Cambria" w:hAnsi="Cambria" w:cs="Arial"/>
                <w:szCs w:val="22"/>
              </w:rPr>
              <w:t>15</w:t>
            </w:r>
            <w:r w:rsidRPr="00CA364F">
              <w:rPr>
                <w:rFonts w:ascii="Cambria" w:hAnsi="Cambria" w:cs="Arial"/>
                <w:szCs w:val="22"/>
              </w:rPr>
              <w:t xml:space="preserve"> </w:t>
            </w:r>
            <w:r w:rsidR="0022152D">
              <w:rPr>
                <w:rFonts w:ascii="Cambria" w:hAnsi="Cambria" w:cs="Arial"/>
                <w:szCs w:val="22"/>
              </w:rPr>
              <w:t>July</w:t>
            </w:r>
            <w:r w:rsidR="002D7E83" w:rsidRPr="00CA364F">
              <w:rPr>
                <w:rFonts w:ascii="Cambria" w:hAnsi="Cambria" w:cs="Arial"/>
                <w:szCs w:val="22"/>
              </w:rPr>
              <w:t xml:space="preserve"> 202</w:t>
            </w:r>
            <w:r w:rsidR="0022152D">
              <w:rPr>
                <w:rFonts w:ascii="Cambria" w:hAnsi="Cambria" w:cs="Arial"/>
                <w:szCs w:val="22"/>
              </w:rPr>
              <w:t>6</w:t>
            </w:r>
          </w:p>
        </w:tc>
      </w:tr>
      <w:tr w:rsidR="002D7E83" w:rsidRPr="00B33CF2" w14:paraId="2B2D1E94"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13A06C" w14:textId="77777777" w:rsidR="002D7E83" w:rsidRPr="00B33CF2" w:rsidRDefault="002D7E83" w:rsidP="002D7E83">
            <w:pPr>
              <w:rPr>
                <w:rFonts w:ascii="Cambria" w:hAnsi="Cambria" w:cs="Arial"/>
                <w:szCs w:val="22"/>
              </w:rPr>
            </w:pPr>
            <w:r w:rsidRPr="00B33CF2">
              <w:rPr>
                <w:rFonts w:ascii="Cambria" w:hAnsi="Cambria" w:cs="Arial"/>
                <w:szCs w:val="22"/>
              </w:rPr>
              <w:t>Language(s) understandable to affected peoples</w:t>
            </w:r>
          </w:p>
        </w:tc>
        <w:tc>
          <w:tcPr>
            <w:tcW w:w="3406" w:type="pct"/>
            <w:tcBorders>
              <w:top w:val="single" w:sz="4" w:space="0" w:color="auto"/>
              <w:left w:val="single" w:sz="4" w:space="0" w:color="auto"/>
              <w:bottom w:val="single" w:sz="4" w:space="0" w:color="auto"/>
              <w:right w:val="single" w:sz="4" w:space="0" w:color="auto"/>
            </w:tcBorders>
            <w:vAlign w:val="center"/>
          </w:tcPr>
          <w:p w14:paraId="37FE2062" w14:textId="656E061F" w:rsidR="002D7E83" w:rsidRPr="00B33CF2" w:rsidRDefault="002D7E83" w:rsidP="002D7E83">
            <w:pPr>
              <w:rPr>
                <w:rFonts w:ascii="Cambria" w:hAnsi="Cambria" w:cs="Arial"/>
                <w:szCs w:val="22"/>
              </w:rPr>
            </w:pPr>
            <w:r w:rsidRPr="00B33CF2">
              <w:rPr>
                <w:rFonts w:ascii="Cambria" w:hAnsi="Cambria" w:cs="Arial"/>
                <w:szCs w:val="22"/>
              </w:rPr>
              <w:t>English</w:t>
            </w:r>
          </w:p>
        </w:tc>
      </w:tr>
      <w:tr w:rsidR="002D7E83" w:rsidRPr="00B33CF2" w14:paraId="0C58E569"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FAD879" w14:textId="77777777" w:rsidR="002D7E83" w:rsidRPr="00B33CF2" w:rsidRDefault="002D7E83" w:rsidP="002D7E83">
            <w:pPr>
              <w:rPr>
                <w:rFonts w:ascii="Cambria" w:hAnsi="Cambria" w:cs="Arial"/>
                <w:szCs w:val="22"/>
              </w:rPr>
            </w:pPr>
            <w:r w:rsidRPr="00B33CF2">
              <w:rPr>
                <w:rFonts w:ascii="Cambria" w:hAnsi="Cambria" w:cs="Arial"/>
                <w:szCs w:val="22"/>
              </w:rPr>
              <w:t>Link to disclosure</w:t>
            </w:r>
          </w:p>
        </w:tc>
        <w:tc>
          <w:tcPr>
            <w:tcW w:w="3406" w:type="pct"/>
            <w:tcBorders>
              <w:top w:val="single" w:sz="4" w:space="0" w:color="auto"/>
              <w:left w:val="single" w:sz="4" w:space="0" w:color="auto"/>
              <w:bottom w:val="single" w:sz="4" w:space="0" w:color="auto"/>
              <w:right w:val="single" w:sz="4" w:space="0" w:color="auto"/>
            </w:tcBorders>
            <w:vAlign w:val="center"/>
            <w:hideMark/>
          </w:tcPr>
          <w:p w14:paraId="3E4F8973" w14:textId="48F057ED" w:rsidR="00F04BDF" w:rsidRPr="000D0EFF" w:rsidRDefault="000D0EFF" w:rsidP="009158DA">
            <w:r w:rsidRPr="000D0EFF">
              <w:t> </w:t>
            </w:r>
            <w:hyperlink r:id="rId11" w:tooltip="Original URL: https://www.dbsa.org/mulilo-newcastle-wind-energy-facility. Click or tap if you trust this link." w:history="1">
              <w:r w:rsidRPr="000D0EFF">
                <w:rPr>
                  <w:rStyle w:val="Hyperlink"/>
                </w:rPr>
                <w:t>https://www.dbsa.org/mulilo-newcastle-wind-energy-facility</w:t>
              </w:r>
            </w:hyperlink>
            <w:r w:rsidRPr="000D0EFF">
              <w:t> </w:t>
            </w:r>
          </w:p>
        </w:tc>
      </w:tr>
      <w:tr w:rsidR="002D7E83" w:rsidRPr="00B33CF2" w14:paraId="71DC0DE2"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659E72" w14:textId="77777777" w:rsidR="002D7E83" w:rsidRPr="00B33CF2" w:rsidRDefault="002D7E83" w:rsidP="002D7E83">
            <w:pPr>
              <w:rPr>
                <w:rFonts w:ascii="Cambria" w:hAnsi="Cambria" w:cs="Arial"/>
                <w:szCs w:val="22"/>
              </w:rPr>
            </w:pPr>
            <w:r w:rsidRPr="00B33CF2">
              <w:rPr>
                <w:rFonts w:ascii="Cambria" w:hAnsi="Cambria" w:cs="Arial"/>
                <w:szCs w:val="22"/>
              </w:rPr>
              <w:t>Other link(s)</w:t>
            </w:r>
          </w:p>
        </w:tc>
        <w:tc>
          <w:tcPr>
            <w:tcW w:w="3406" w:type="pct"/>
            <w:tcBorders>
              <w:top w:val="single" w:sz="4" w:space="0" w:color="auto"/>
              <w:left w:val="single" w:sz="4" w:space="0" w:color="auto"/>
              <w:bottom w:val="single" w:sz="4" w:space="0" w:color="auto"/>
              <w:right w:val="single" w:sz="4" w:space="0" w:color="auto"/>
            </w:tcBorders>
            <w:vAlign w:val="center"/>
          </w:tcPr>
          <w:p w14:paraId="5A7C692F" w14:textId="51DDE314" w:rsidR="002D7E83" w:rsidRPr="00B33CF2" w:rsidRDefault="00B109CF" w:rsidP="002D7E83">
            <w:pPr>
              <w:rPr>
                <w:rFonts w:ascii="Cambria" w:hAnsi="Cambria" w:cs="Arial"/>
                <w:szCs w:val="22"/>
                <w:lang w:eastAsia="ja-JP"/>
              </w:rPr>
            </w:pPr>
            <w:r>
              <w:rPr>
                <w:rFonts w:ascii="Cambria" w:hAnsi="Cambria" w:cs="Arial"/>
                <w:szCs w:val="22"/>
                <w:lang w:eastAsia="ja-JP"/>
              </w:rPr>
              <w:t>N/A</w:t>
            </w:r>
          </w:p>
        </w:tc>
      </w:tr>
      <w:tr w:rsidR="002D7E83" w:rsidRPr="00B33CF2" w14:paraId="49E5B7CA"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D80D4" w14:textId="77777777" w:rsidR="002D7E83" w:rsidRPr="00B33CF2" w:rsidRDefault="002D7E83" w:rsidP="002D7E83">
            <w:pPr>
              <w:rPr>
                <w:rFonts w:ascii="Cambria" w:hAnsi="Cambria" w:cs="Arial"/>
                <w:szCs w:val="22"/>
              </w:rPr>
            </w:pPr>
            <w:r w:rsidRPr="00B33CF2">
              <w:rPr>
                <w:rFonts w:ascii="Cambria" w:hAnsi="Cambria" w:cs="Arial"/>
                <w:szCs w:val="22"/>
              </w:rPr>
              <w:t>Remarks on compliance with GCF policies</w:t>
            </w:r>
          </w:p>
        </w:tc>
        <w:tc>
          <w:tcPr>
            <w:tcW w:w="3406" w:type="pct"/>
            <w:tcBorders>
              <w:top w:val="single" w:sz="4" w:space="0" w:color="auto"/>
              <w:left w:val="single" w:sz="4" w:space="0" w:color="auto"/>
              <w:bottom w:val="single" w:sz="4" w:space="0" w:color="auto"/>
              <w:right w:val="single" w:sz="4" w:space="0" w:color="auto"/>
            </w:tcBorders>
            <w:vAlign w:val="center"/>
          </w:tcPr>
          <w:p w14:paraId="3D0B8E31" w14:textId="174C7DA9" w:rsidR="007B1D7E" w:rsidRPr="004872A8" w:rsidRDefault="008F3488" w:rsidP="004872A8">
            <w:pPr>
              <w:pStyle w:val="ListParagraph"/>
              <w:numPr>
                <w:ilvl w:val="0"/>
                <w:numId w:val="16"/>
              </w:numPr>
              <w:rPr>
                <w:rFonts w:ascii="Cambria" w:hAnsi="Cambria" w:cs="Arial"/>
                <w:szCs w:val="22"/>
                <w:lang w:eastAsia="ja-JP"/>
              </w:rPr>
            </w:pPr>
            <w:r w:rsidRPr="004872A8">
              <w:rPr>
                <w:rFonts w:ascii="Cambria" w:hAnsi="Cambria" w:cs="Arial"/>
                <w:szCs w:val="22"/>
                <w:u w:val="single"/>
                <w:lang w:eastAsia="ja-JP"/>
              </w:rPr>
              <w:t>Mulilo Wind Energy Facility</w:t>
            </w:r>
            <w:r w:rsidR="00483FBD">
              <w:rPr>
                <w:rFonts w:ascii="Cambria" w:hAnsi="Cambria" w:cs="Arial"/>
                <w:szCs w:val="22"/>
                <w:u w:val="single"/>
                <w:lang w:eastAsia="ja-JP"/>
              </w:rPr>
              <w:t xml:space="preserve"> - ESIA</w:t>
            </w:r>
            <w:r w:rsidRPr="004872A8">
              <w:rPr>
                <w:rFonts w:ascii="Cambria" w:hAnsi="Cambria" w:cs="Arial"/>
                <w:szCs w:val="22"/>
                <w:u w:val="single"/>
                <w:lang w:eastAsia="ja-JP"/>
              </w:rPr>
              <w:t>:</w:t>
            </w:r>
            <w:r w:rsidRPr="004872A8">
              <w:rPr>
                <w:rFonts w:ascii="Cambria" w:hAnsi="Cambria" w:cs="Arial"/>
                <w:szCs w:val="22"/>
                <w:lang w:eastAsia="ja-JP"/>
              </w:rPr>
              <w:t xml:space="preserve"> </w:t>
            </w:r>
            <w:r w:rsidR="00F470EC" w:rsidRPr="004872A8">
              <w:rPr>
                <w:rFonts w:ascii="Cambria" w:hAnsi="Cambria" w:cs="Arial"/>
                <w:szCs w:val="22"/>
                <w:lang w:eastAsia="ja-JP"/>
              </w:rPr>
              <w:t>An E</w:t>
            </w:r>
            <w:r w:rsidR="00DF153F" w:rsidRPr="004872A8">
              <w:rPr>
                <w:rFonts w:ascii="Cambria" w:hAnsi="Cambria" w:cs="Arial"/>
                <w:szCs w:val="22"/>
                <w:lang w:eastAsia="ja-JP"/>
              </w:rPr>
              <w:t>nvironmental Impact Assessment Report (EIA</w:t>
            </w:r>
            <w:r w:rsidR="002D3D89" w:rsidRPr="004872A8">
              <w:rPr>
                <w:rFonts w:ascii="Cambria" w:hAnsi="Cambria" w:cs="Arial"/>
                <w:szCs w:val="22"/>
                <w:lang w:eastAsia="ja-JP"/>
              </w:rPr>
              <w:t>R)</w:t>
            </w:r>
            <w:r w:rsidR="0074489C" w:rsidRPr="004872A8">
              <w:rPr>
                <w:rFonts w:ascii="Cambria" w:hAnsi="Cambria" w:cs="Arial"/>
                <w:szCs w:val="22"/>
                <w:lang w:eastAsia="ja-JP"/>
              </w:rPr>
              <w:t xml:space="preserve"> consistent</w:t>
            </w:r>
            <w:r w:rsidR="00680A5D" w:rsidRPr="004872A8">
              <w:rPr>
                <w:rFonts w:ascii="Cambria" w:hAnsi="Cambria" w:cs="Arial"/>
                <w:szCs w:val="22"/>
                <w:lang w:eastAsia="ja-JP"/>
              </w:rPr>
              <w:t xml:space="preserve"> with the requirements for a Category B</w:t>
            </w:r>
            <w:r w:rsidR="00434E3C" w:rsidRPr="004872A8">
              <w:rPr>
                <w:rFonts w:ascii="Cambria" w:hAnsi="Cambria" w:cs="Arial"/>
                <w:szCs w:val="22"/>
                <w:lang w:eastAsia="ja-JP"/>
              </w:rPr>
              <w:t xml:space="preserve"> </w:t>
            </w:r>
            <w:r w:rsidR="00CF486E" w:rsidRPr="004872A8">
              <w:rPr>
                <w:rFonts w:ascii="Cambria" w:hAnsi="Cambria" w:cs="Arial"/>
                <w:szCs w:val="22"/>
                <w:lang w:eastAsia="ja-JP"/>
              </w:rPr>
              <w:t>S</w:t>
            </w:r>
            <w:r w:rsidR="00434E3C" w:rsidRPr="004872A8">
              <w:rPr>
                <w:rFonts w:ascii="Cambria" w:hAnsi="Cambria" w:cs="Arial"/>
                <w:szCs w:val="22"/>
                <w:lang w:eastAsia="ja-JP"/>
              </w:rPr>
              <w:t>ub</w:t>
            </w:r>
            <w:r w:rsidR="00CF486E" w:rsidRPr="004872A8">
              <w:rPr>
                <w:rFonts w:ascii="Cambria" w:hAnsi="Cambria" w:cs="Arial"/>
                <w:szCs w:val="22"/>
                <w:lang w:eastAsia="ja-JP"/>
              </w:rPr>
              <w:t xml:space="preserve"> - P</w:t>
            </w:r>
            <w:r w:rsidR="00680A5D" w:rsidRPr="004872A8">
              <w:rPr>
                <w:rFonts w:ascii="Cambria" w:hAnsi="Cambria" w:cs="Arial"/>
                <w:szCs w:val="22"/>
                <w:lang w:eastAsia="ja-JP"/>
              </w:rPr>
              <w:t>ro</w:t>
            </w:r>
            <w:r w:rsidR="00741BE4" w:rsidRPr="004872A8">
              <w:rPr>
                <w:rFonts w:ascii="Cambria" w:hAnsi="Cambria" w:cs="Arial"/>
                <w:szCs w:val="22"/>
                <w:lang w:eastAsia="ja-JP"/>
              </w:rPr>
              <w:t>ject is being</w:t>
            </w:r>
            <w:r w:rsidR="005F4211" w:rsidRPr="004872A8">
              <w:rPr>
                <w:rFonts w:ascii="Cambria" w:hAnsi="Cambria" w:cs="Arial"/>
                <w:szCs w:val="22"/>
                <w:lang w:eastAsia="ja-JP"/>
              </w:rPr>
              <w:t xml:space="preserve"> </w:t>
            </w:r>
            <w:r w:rsidR="007E51F9" w:rsidRPr="004872A8">
              <w:rPr>
                <w:rFonts w:ascii="Cambria" w:hAnsi="Cambria" w:cs="Arial"/>
                <w:szCs w:val="22"/>
                <w:lang w:eastAsia="ja-JP"/>
              </w:rPr>
              <w:t>disclosed as</w:t>
            </w:r>
            <w:r w:rsidR="005F4211" w:rsidRPr="004872A8">
              <w:rPr>
                <w:rFonts w:ascii="Cambria" w:hAnsi="Cambria" w:cs="Arial"/>
                <w:szCs w:val="22"/>
                <w:lang w:eastAsia="ja-JP"/>
              </w:rPr>
              <w:t xml:space="preserve"> in the disclosure lin</w:t>
            </w:r>
            <w:r w:rsidR="007D0657" w:rsidRPr="004872A8">
              <w:rPr>
                <w:rFonts w:ascii="Cambria" w:hAnsi="Cambria" w:cs="Arial"/>
                <w:szCs w:val="22"/>
                <w:lang w:eastAsia="ja-JP"/>
              </w:rPr>
              <w:t>k (An EIAR is</w:t>
            </w:r>
            <w:r w:rsidR="008F3011" w:rsidRPr="004872A8">
              <w:rPr>
                <w:rFonts w:ascii="Cambria" w:hAnsi="Cambria" w:cs="Arial"/>
                <w:szCs w:val="22"/>
                <w:lang w:eastAsia="ja-JP"/>
              </w:rPr>
              <w:t xml:space="preserve"> the ESIA equivalent as per South African Competent Authority</w:t>
            </w:r>
            <w:r w:rsidR="007E51F9" w:rsidRPr="004872A8">
              <w:rPr>
                <w:rFonts w:ascii="Cambria" w:hAnsi="Cambria" w:cs="Arial"/>
                <w:szCs w:val="22"/>
                <w:lang w:eastAsia="ja-JP"/>
              </w:rPr>
              <w:t xml:space="preserve"> requirements)</w:t>
            </w:r>
            <w:r w:rsidR="007D0657" w:rsidRPr="004872A8">
              <w:rPr>
                <w:rFonts w:ascii="Cambria" w:hAnsi="Cambria" w:cs="Arial"/>
                <w:szCs w:val="22"/>
                <w:lang w:eastAsia="ja-JP"/>
              </w:rPr>
              <w:t xml:space="preserve">. </w:t>
            </w:r>
          </w:p>
          <w:p w14:paraId="204DF931" w14:textId="1E5D0D9F" w:rsidR="008F3488" w:rsidRPr="003A1315" w:rsidRDefault="00F76C1F" w:rsidP="005315F8">
            <w:pPr>
              <w:pStyle w:val="ListParagraph"/>
              <w:numPr>
                <w:ilvl w:val="0"/>
                <w:numId w:val="16"/>
              </w:numPr>
              <w:rPr>
                <w:rFonts w:ascii="Cambria" w:hAnsi="Cambria" w:cs="Arial"/>
                <w:szCs w:val="22"/>
                <w:lang w:eastAsia="ja-JP"/>
              </w:rPr>
            </w:pPr>
            <w:r w:rsidRPr="00F76C1F">
              <w:rPr>
                <w:rFonts w:ascii="Cambria" w:hAnsi="Cambria" w:cs="Arial"/>
                <w:szCs w:val="22"/>
                <w:u w:val="single"/>
                <w:lang w:eastAsia="ja-JP"/>
              </w:rPr>
              <w:t>Grid Infrastructure Connection</w:t>
            </w:r>
            <w:r w:rsidR="00483FBD">
              <w:rPr>
                <w:rFonts w:ascii="Cambria" w:hAnsi="Cambria" w:cs="Arial"/>
                <w:szCs w:val="22"/>
                <w:u w:val="single"/>
                <w:lang w:eastAsia="ja-JP"/>
              </w:rPr>
              <w:t xml:space="preserve"> -ESIA</w:t>
            </w:r>
            <w:r w:rsidRPr="00F76C1F">
              <w:rPr>
                <w:rFonts w:ascii="Cambria" w:hAnsi="Cambria" w:cs="Arial"/>
                <w:szCs w:val="22"/>
                <w:u w:val="single"/>
                <w:lang w:eastAsia="ja-JP"/>
              </w:rPr>
              <w:t>:</w:t>
            </w:r>
            <w:r w:rsidRPr="004872A8">
              <w:rPr>
                <w:rFonts w:ascii="Cambria" w:hAnsi="Cambria" w:cs="Arial"/>
                <w:szCs w:val="22"/>
                <w:u w:val="single"/>
                <w:lang w:eastAsia="ja-JP"/>
              </w:rPr>
              <w:t xml:space="preserve"> </w:t>
            </w:r>
            <w:r w:rsidRPr="003A1315">
              <w:rPr>
                <w:rFonts w:ascii="Cambria" w:hAnsi="Cambria" w:cs="Arial"/>
                <w:szCs w:val="22"/>
                <w:lang w:eastAsia="ja-JP"/>
              </w:rPr>
              <w:t>A Basic Assessment Report (BAR) consistent with the requirements for a Category B Sub - Project is being disclosed as in the disclosure link (A BAR is the ESIA equivalent as per South African Competent Authority requirements).</w:t>
            </w:r>
          </w:p>
          <w:p w14:paraId="3B619311" w14:textId="77777777" w:rsidR="00A65630" w:rsidRPr="004872A8" w:rsidRDefault="00A65630" w:rsidP="004872A8">
            <w:pPr>
              <w:pStyle w:val="ListParagraph"/>
              <w:rPr>
                <w:rFonts w:ascii="Cambria" w:hAnsi="Cambria" w:cs="Arial"/>
                <w:szCs w:val="22"/>
                <w:u w:val="single"/>
                <w:lang w:eastAsia="ja-JP"/>
              </w:rPr>
            </w:pPr>
          </w:p>
          <w:p w14:paraId="7B1403E1" w14:textId="36517344" w:rsidR="00B047AE" w:rsidRPr="00DA160E" w:rsidRDefault="002D7E83" w:rsidP="00C22FF1">
            <w:pPr>
              <w:rPr>
                <w:rFonts w:ascii="Cambria" w:hAnsi="Cambria" w:cs="Arial"/>
                <w:szCs w:val="22"/>
                <w:lang w:eastAsia="ja-JP"/>
              </w:rPr>
            </w:pPr>
            <w:r w:rsidRPr="00DA160E">
              <w:rPr>
                <w:rFonts w:ascii="Cambria" w:hAnsi="Cambria" w:cs="Arial"/>
                <w:szCs w:val="22"/>
                <w:lang w:eastAsia="ja-JP"/>
              </w:rPr>
              <w:t>In accordance with the Green Climate Fund’s Information Disclosure Policy (the “Policy”), the</w:t>
            </w:r>
            <w:r w:rsidR="00003F61" w:rsidRPr="00DA160E">
              <w:rPr>
                <w:rFonts w:ascii="Cambria" w:hAnsi="Cambria" w:cs="Arial"/>
                <w:szCs w:val="22"/>
                <w:lang w:eastAsia="ja-JP"/>
              </w:rPr>
              <w:t xml:space="preserve"> DBSA</w:t>
            </w:r>
            <w:r w:rsidRPr="00DA160E">
              <w:rPr>
                <w:rFonts w:ascii="Cambria" w:hAnsi="Cambria" w:cs="Arial"/>
                <w:szCs w:val="22"/>
                <w:lang w:eastAsia="ja-JP"/>
              </w:rPr>
              <w:t xml:space="preserve"> </w:t>
            </w:r>
            <w:r w:rsidR="00003F61" w:rsidRPr="00DA160E">
              <w:rPr>
                <w:rFonts w:ascii="Cambria" w:hAnsi="Cambria" w:cs="Arial"/>
                <w:szCs w:val="22"/>
                <w:lang w:eastAsia="ja-JP"/>
              </w:rPr>
              <w:t>is</w:t>
            </w:r>
            <w:r w:rsidRPr="00DA160E">
              <w:rPr>
                <w:rFonts w:ascii="Cambria" w:hAnsi="Cambria" w:cs="Arial"/>
                <w:szCs w:val="22"/>
                <w:lang w:eastAsia="ja-JP"/>
              </w:rPr>
              <w:t xml:space="preserve"> disclos</w:t>
            </w:r>
            <w:r w:rsidR="00003F61" w:rsidRPr="00DA160E">
              <w:rPr>
                <w:rFonts w:ascii="Cambria" w:hAnsi="Cambria" w:cs="Arial"/>
                <w:szCs w:val="22"/>
                <w:lang w:eastAsia="ja-JP"/>
              </w:rPr>
              <w:t>ing</w:t>
            </w:r>
            <w:r w:rsidRPr="00DA160E">
              <w:rPr>
                <w:rFonts w:ascii="Cambria" w:hAnsi="Cambria" w:cs="Arial"/>
                <w:szCs w:val="22"/>
                <w:lang w:eastAsia="ja-JP"/>
              </w:rPr>
              <w:t xml:space="preserve"> information relating to a Category B Sub-Project(s) being considered for investment. This disclosure is intended to satisfy the requirement set out in paragraph 17 of the GCF Policy and paragraph 65 of the GCF Revised Environmental and Social Policy to disclose </w:t>
            </w:r>
            <w:r w:rsidR="00DA160E" w:rsidRPr="00DA160E">
              <w:rPr>
                <w:rFonts w:ascii="Cambria" w:hAnsi="Cambria" w:cs="Arial"/>
                <w:szCs w:val="22"/>
                <w:lang w:eastAsia="ja-JP"/>
              </w:rPr>
              <w:t>ESIA</w:t>
            </w:r>
            <w:r w:rsidR="00232527" w:rsidRPr="00DA160E">
              <w:rPr>
                <w:rFonts w:ascii="Cambria" w:hAnsi="Cambria" w:cs="Arial"/>
                <w:szCs w:val="22"/>
                <w:lang w:eastAsia="ja-JP"/>
              </w:rPr>
              <w:t xml:space="preserve"> (if applicable)</w:t>
            </w:r>
            <w:r w:rsidRPr="00DA160E">
              <w:rPr>
                <w:rFonts w:ascii="Cambria" w:hAnsi="Cambria" w:cs="Arial"/>
                <w:szCs w:val="22"/>
                <w:lang w:eastAsia="ja-JP"/>
              </w:rPr>
              <w:t xml:space="preserve"> and ESMP</w:t>
            </w:r>
            <w:r w:rsidR="00232527" w:rsidRPr="00DA160E">
              <w:rPr>
                <w:rFonts w:ascii="Cambria" w:hAnsi="Cambria" w:cs="Arial"/>
                <w:szCs w:val="22"/>
                <w:lang w:eastAsia="ja-JP"/>
              </w:rPr>
              <w:t xml:space="preserve"> (if applicable)</w:t>
            </w:r>
            <w:r w:rsidRPr="00DA160E">
              <w:rPr>
                <w:rFonts w:ascii="Cambria" w:hAnsi="Cambria" w:cs="Arial"/>
                <w:szCs w:val="22"/>
                <w:lang w:eastAsia="ja-JP"/>
              </w:rPr>
              <w:t>, at least 30 days in advance of the Accredited Entity’s investment decision</w:t>
            </w:r>
          </w:p>
        </w:tc>
      </w:tr>
      <w:tr w:rsidR="002D7E83" w:rsidRPr="00B33CF2" w14:paraId="04E2E4A0" w14:textId="77777777" w:rsidTr="003B1CEB">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C88D56" w14:textId="77777777" w:rsidR="002D7E83" w:rsidRPr="00B33CF2" w:rsidRDefault="002D7E83" w:rsidP="002D7E83">
            <w:pPr>
              <w:rPr>
                <w:rFonts w:ascii="Cambria" w:hAnsi="Cambria" w:cs="Arial"/>
                <w:szCs w:val="22"/>
              </w:rPr>
            </w:pPr>
            <w:r w:rsidRPr="00B33CF2">
              <w:rPr>
                <w:rFonts w:ascii="Cambria" w:hAnsi="Cambria" w:cs="Arial"/>
                <w:b/>
                <w:szCs w:val="22"/>
              </w:rPr>
              <w:t>Environmental and Social Management Plan (ESMP) (if applicable)</w:t>
            </w:r>
          </w:p>
        </w:tc>
      </w:tr>
      <w:tr w:rsidR="007A38D1" w:rsidRPr="00B33CF2" w14:paraId="0DB672C5"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699370" w14:textId="77777777" w:rsidR="007A38D1" w:rsidRPr="00B33CF2" w:rsidRDefault="007A38D1" w:rsidP="007A38D1">
            <w:pPr>
              <w:rPr>
                <w:rFonts w:ascii="Cambria" w:hAnsi="Cambria" w:cs="Arial"/>
                <w:szCs w:val="22"/>
              </w:rPr>
            </w:pPr>
            <w:r w:rsidRPr="00B33CF2">
              <w:rPr>
                <w:rFonts w:ascii="Cambria" w:hAnsi="Cambria" w:cs="Arial"/>
                <w:szCs w:val="22"/>
              </w:rPr>
              <w:t>Date of disclosure on accredited entity’s website</w:t>
            </w:r>
          </w:p>
        </w:tc>
        <w:tc>
          <w:tcPr>
            <w:tcW w:w="3406" w:type="pct"/>
            <w:tcBorders>
              <w:top w:val="single" w:sz="4" w:space="0" w:color="auto"/>
              <w:left w:val="single" w:sz="4" w:space="0" w:color="auto"/>
              <w:bottom w:val="single" w:sz="4" w:space="0" w:color="auto"/>
              <w:right w:val="single" w:sz="4" w:space="0" w:color="auto"/>
            </w:tcBorders>
            <w:vAlign w:val="center"/>
            <w:hideMark/>
          </w:tcPr>
          <w:p w14:paraId="6049E3D6" w14:textId="705B4FBF" w:rsidR="007A38D1" w:rsidRPr="00CA364F" w:rsidRDefault="00740FFF" w:rsidP="007A38D1">
            <w:pPr>
              <w:rPr>
                <w:rFonts w:ascii="Cambria" w:hAnsi="Cambria" w:cs="Arial"/>
                <w:szCs w:val="22"/>
              </w:rPr>
            </w:pPr>
            <w:r>
              <w:rPr>
                <w:rFonts w:ascii="Cambria" w:hAnsi="Cambria" w:cs="Arial"/>
                <w:szCs w:val="22"/>
              </w:rPr>
              <w:t>15</w:t>
            </w:r>
            <w:r w:rsidRPr="00CA364F">
              <w:rPr>
                <w:rFonts w:ascii="Cambria" w:hAnsi="Cambria" w:cs="Arial"/>
                <w:szCs w:val="22"/>
              </w:rPr>
              <w:t xml:space="preserve"> </w:t>
            </w:r>
            <w:r w:rsidR="006034FE">
              <w:rPr>
                <w:rFonts w:ascii="Cambria" w:hAnsi="Cambria" w:cs="Arial"/>
                <w:szCs w:val="22"/>
              </w:rPr>
              <w:t>July</w:t>
            </w:r>
            <w:r w:rsidR="006034FE" w:rsidRPr="00CA364F">
              <w:rPr>
                <w:rFonts w:ascii="Cambria" w:hAnsi="Cambria" w:cs="Arial"/>
                <w:szCs w:val="22"/>
              </w:rPr>
              <w:t xml:space="preserve"> 202</w:t>
            </w:r>
            <w:r w:rsidR="006034FE">
              <w:rPr>
                <w:rFonts w:ascii="Cambria" w:hAnsi="Cambria" w:cs="Arial"/>
                <w:szCs w:val="22"/>
              </w:rPr>
              <w:t>6</w:t>
            </w:r>
          </w:p>
        </w:tc>
      </w:tr>
      <w:tr w:rsidR="00347328" w:rsidRPr="00B33CF2" w14:paraId="1CF43C4F"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5DA3DE" w14:textId="77777777" w:rsidR="00347328" w:rsidRPr="00B33CF2" w:rsidRDefault="00347328" w:rsidP="00347328">
            <w:pPr>
              <w:rPr>
                <w:rFonts w:ascii="Cambria" w:hAnsi="Cambria" w:cs="Arial"/>
                <w:szCs w:val="22"/>
              </w:rPr>
            </w:pPr>
            <w:r w:rsidRPr="00B33CF2">
              <w:rPr>
                <w:rFonts w:ascii="Cambria" w:hAnsi="Cambria" w:cs="Arial"/>
                <w:szCs w:val="22"/>
              </w:rPr>
              <w:lastRenderedPageBreak/>
              <w:t>Language(s) understandable to affected peoples</w:t>
            </w:r>
          </w:p>
        </w:tc>
        <w:tc>
          <w:tcPr>
            <w:tcW w:w="3406" w:type="pct"/>
            <w:tcBorders>
              <w:top w:val="single" w:sz="4" w:space="0" w:color="auto"/>
              <w:left w:val="single" w:sz="4" w:space="0" w:color="auto"/>
              <w:bottom w:val="single" w:sz="4" w:space="0" w:color="auto"/>
              <w:right w:val="single" w:sz="4" w:space="0" w:color="auto"/>
            </w:tcBorders>
            <w:vAlign w:val="center"/>
            <w:hideMark/>
          </w:tcPr>
          <w:p w14:paraId="42644D3F" w14:textId="4638FA92" w:rsidR="00347328" w:rsidRPr="00B33CF2" w:rsidRDefault="00347328" w:rsidP="00347328">
            <w:pPr>
              <w:rPr>
                <w:rFonts w:ascii="Cambria" w:hAnsi="Cambria" w:cs="Arial"/>
                <w:szCs w:val="22"/>
              </w:rPr>
            </w:pPr>
            <w:r w:rsidRPr="00B33CF2">
              <w:rPr>
                <w:rFonts w:ascii="Cambria" w:hAnsi="Cambria" w:cs="Arial"/>
                <w:szCs w:val="22"/>
              </w:rPr>
              <w:t>English</w:t>
            </w:r>
            <w:r w:rsidR="00DA160E">
              <w:rPr>
                <w:rFonts w:ascii="Cambria" w:hAnsi="Cambria" w:cs="Arial"/>
                <w:szCs w:val="22"/>
              </w:rPr>
              <w:t>.</w:t>
            </w:r>
          </w:p>
        </w:tc>
      </w:tr>
      <w:tr w:rsidR="00347328" w:rsidRPr="00B33CF2" w14:paraId="7FA6DA28"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BA750B" w14:textId="77777777" w:rsidR="00347328" w:rsidRPr="00B33CF2" w:rsidRDefault="00347328" w:rsidP="00347328">
            <w:pPr>
              <w:rPr>
                <w:rFonts w:ascii="Cambria" w:hAnsi="Cambria" w:cs="Arial"/>
                <w:szCs w:val="22"/>
              </w:rPr>
            </w:pPr>
            <w:r w:rsidRPr="00B33CF2">
              <w:rPr>
                <w:rFonts w:ascii="Cambria" w:hAnsi="Cambria" w:cs="Arial"/>
                <w:szCs w:val="22"/>
              </w:rPr>
              <w:t>Link to disclosure</w:t>
            </w:r>
          </w:p>
        </w:tc>
        <w:tc>
          <w:tcPr>
            <w:tcW w:w="3406" w:type="pct"/>
            <w:tcBorders>
              <w:top w:val="single" w:sz="4" w:space="0" w:color="auto"/>
              <w:left w:val="single" w:sz="4" w:space="0" w:color="auto"/>
              <w:bottom w:val="single" w:sz="4" w:space="0" w:color="auto"/>
              <w:right w:val="single" w:sz="4" w:space="0" w:color="auto"/>
            </w:tcBorders>
            <w:vAlign w:val="center"/>
            <w:hideMark/>
          </w:tcPr>
          <w:p w14:paraId="6C2918BC" w14:textId="45BFDC54" w:rsidR="00347328" w:rsidRPr="000D0EFF" w:rsidRDefault="000D0EFF" w:rsidP="00347328">
            <w:r w:rsidRPr="000D0EFF">
              <w:t> </w:t>
            </w:r>
            <w:hyperlink r:id="rId12" w:tooltip="Original URL: https://www.dbsa.org/mulilo-newcastle-wind-energy-facility. Click or tap if you trust this link." w:history="1">
              <w:r w:rsidRPr="000D0EFF">
                <w:rPr>
                  <w:rStyle w:val="Hyperlink"/>
                </w:rPr>
                <w:t>https://www.dbsa.org/mulilo-newcastle-wind-energy-facility</w:t>
              </w:r>
            </w:hyperlink>
            <w:r w:rsidRPr="000D0EFF">
              <w:t> </w:t>
            </w:r>
          </w:p>
        </w:tc>
      </w:tr>
      <w:tr w:rsidR="002D7E83" w:rsidRPr="00B33CF2" w14:paraId="3399BFE1"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C2618" w14:textId="77777777" w:rsidR="002D7E83" w:rsidRPr="00B33CF2" w:rsidRDefault="002D7E83" w:rsidP="002D7E83">
            <w:pPr>
              <w:rPr>
                <w:rFonts w:ascii="Cambria" w:hAnsi="Cambria" w:cs="Arial"/>
                <w:szCs w:val="22"/>
              </w:rPr>
            </w:pPr>
            <w:r w:rsidRPr="00B33CF2">
              <w:rPr>
                <w:rFonts w:ascii="Cambria" w:hAnsi="Cambria" w:cs="Arial"/>
                <w:szCs w:val="22"/>
              </w:rPr>
              <w:t>Other link(s)</w:t>
            </w:r>
          </w:p>
        </w:tc>
        <w:tc>
          <w:tcPr>
            <w:tcW w:w="3406" w:type="pct"/>
            <w:tcBorders>
              <w:top w:val="single" w:sz="4" w:space="0" w:color="auto"/>
              <w:left w:val="single" w:sz="4" w:space="0" w:color="auto"/>
              <w:bottom w:val="single" w:sz="4" w:space="0" w:color="auto"/>
              <w:right w:val="single" w:sz="4" w:space="0" w:color="auto"/>
            </w:tcBorders>
            <w:vAlign w:val="center"/>
          </w:tcPr>
          <w:p w14:paraId="501E4068" w14:textId="31A011D7" w:rsidR="002D7E83" w:rsidRPr="00B33CF2" w:rsidRDefault="00B109CF" w:rsidP="002D7E83">
            <w:pPr>
              <w:rPr>
                <w:rFonts w:ascii="Cambria" w:hAnsi="Cambria" w:cs="Arial"/>
                <w:szCs w:val="22"/>
                <w:lang w:eastAsia="ja-JP"/>
              </w:rPr>
            </w:pPr>
            <w:r>
              <w:rPr>
                <w:rFonts w:ascii="Cambria" w:hAnsi="Cambria" w:cs="Arial"/>
                <w:szCs w:val="22"/>
                <w:lang w:eastAsia="ja-JP"/>
              </w:rPr>
              <w:t>N/A</w:t>
            </w:r>
          </w:p>
        </w:tc>
      </w:tr>
      <w:tr w:rsidR="009F7445" w:rsidRPr="00B33CF2" w14:paraId="691EDDB4"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2FC5F" w14:textId="77777777" w:rsidR="009F7445" w:rsidRPr="00B33CF2" w:rsidRDefault="009F7445" w:rsidP="009F7445">
            <w:pPr>
              <w:rPr>
                <w:rFonts w:ascii="Cambria" w:hAnsi="Cambria" w:cs="Arial"/>
                <w:szCs w:val="22"/>
              </w:rPr>
            </w:pPr>
            <w:r w:rsidRPr="00B33CF2">
              <w:rPr>
                <w:rFonts w:ascii="Cambria" w:hAnsi="Cambria" w:cs="Arial"/>
                <w:szCs w:val="22"/>
              </w:rPr>
              <w:t>Remarks on compliance with GCF policies</w:t>
            </w:r>
          </w:p>
        </w:tc>
        <w:tc>
          <w:tcPr>
            <w:tcW w:w="3406" w:type="pct"/>
            <w:tcBorders>
              <w:top w:val="single" w:sz="4" w:space="0" w:color="auto"/>
              <w:left w:val="single" w:sz="4" w:space="0" w:color="auto"/>
              <w:bottom w:val="single" w:sz="4" w:space="0" w:color="auto"/>
              <w:right w:val="single" w:sz="4" w:space="0" w:color="auto"/>
            </w:tcBorders>
            <w:vAlign w:val="center"/>
          </w:tcPr>
          <w:p w14:paraId="69D7C1E6" w14:textId="20B9F40D" w:rsidR="00BC05B7" w:rsidRPr="004872A8" w:rsidRDefault="00BC05B7" w:rsidP="004872A8">
            <w:pPr>
              <w:pStyle w:val="ListParagraph"/>
              <w:numPr>
                <w:ilvl w:val="0"/>
                <w:numId w:val="17"/>
              </w:numPr>
              <w:rPr>
                <w:rFonts w:ascii="Cambria" w:hAnsi="Cambria" w:cs="Arial"/>
                <w:szCs w:val="22"/>
                <w:lang w:eastAsia="ja-JP"/>
              </w:rPr>
            </w:pPr>
            <w:r w:rsidRPr="004872A8">
              <w:rPr>
                <w:rFonts w:ascii="Cambria" w:hAnsi="Cambria" w:cs="Arial"/>
                <w:szCs w:val="22"/>
                <w:u w:val="single"/>
                <w:lang w:eastAsia="ja-JP"/>
              </w:rPr>
              <w:t>Mulilo Wind Energy Facility</w:t>
            </w:r>
            <w:r w:rsidR="00483FBD">
              <w:rPr>
                <w:rFonts w:ascii="Cambria" w:hAnsi="Cambria" w:cs="Arial"/>
                <w:szCs w:val="22"/>
                <w:u w:val="single"/>
                <w:lang w:eastAsia="ja-JP"/>
              </w:rPr>
              <w:t xml:space="preserve"> – ESMP</w:t>
            </w:r>
            <w:r w:rsidRPr="004872A8">
              <w:rPr>
                <w:rFonts w:ascii="Cambria" w:hAnsi="Cambria" w:cs="Arial"/>
                <w:szCs w:val="22"/>
                <w:u w:val="single"/>
                <w:lang w:eastAsia="ja-JP"/>
              </w:rPr>
              <w:t>:</w:t>
            </w:r>
            <w:r w:rsidRPr="004872A8">
              <w:rPr>
                <w:rFonts w:ascii="Cambria" w:hAnsi="Cambria" w:cs="Arial"/>
                <w:szCs w:val="22"/>
                <w:lang w:eastAsia="ja-JP"/>
              </w:rPr>
              <w:t xml:space="preserve"> </w:t>
            </w:r>
            <w:r w:rsidR="00622971" w:rsidRPr="004872A8">
              <w:rPr>
                <w:rFonts w:ascii="Cambria" w:hAnsi="Cambria" w:cs="Arial"/>
                <w:szCs w:val="22"/>
                <w:lang w:eastAsia="ja-JP"/>
              </w:rPr>
              <w:t>An Environment Management Programme</w:t>
            </w:r>
            <w:r w:rsidR="00371316" w:rsidRPr="004872A8">
              <w:rPr>
                <w:rFonts w:ascii="Cambria" w:hAnsi="Cambria" w:cs="Arial"/>
                <w:szCs w:val="22"/>
                <w:lang w:eastAsia="ja-JP"/>
              </w:rPr>
              <w:t xml:space="preserve"> (EMPr) consistent with</w:t>
            </w:r>
            <w:r w:rsidR="00994D15" w:rsidRPr="004872A8">
              <w:rPr>
                <w:rFonts w:ascii="Cambria" w:hAnsi="Cambria" w:cs="Arial"/>
                <w:szCs w:val="22"/>
                <w:lang w:eastAsia="ja-JP"/>
              </w:rPr>
              <w:t xml:space="preserve"> the requirements for a Category B </w:t>
            </w:r>
            <w:r w:rsidR="00CF486E" w:rsidRPr="004872A8">
              <w:rPr>
                <w:rFonts w:ascii="Cambria" w:hAnsi="Cambria" w:cs="Arial"/>
                <w:szCs w:val="22"/>
                <w:lang w:eastAsia="ja-JP"/>
              </w:rPr>
              <w:t>Sub - Project</w:t>
            </w:r>
            <w:r w:rsidR="00994D15" w:rsidRPr="004872A8">
              <w:rPr>
                <w:rFonts w:ascii="Cambria" w:hAnsi="Cambria" w:cs="Arial"/>
                <w:szCs w:val="22"/>
                <w:lang w:eastAsia="ja-JP"/>
              </w:rPr>
              <w:t xml:space="preserve"> is</w:t>
            </w:r>
            <w:r w:rsidR="008C28BD" w:rsidRPr="004872A8">
              <w:rPr>
                <w:rFonts w:ascii="Cambria" w:hAnsi="Cambria" w:cs="Arial"/>
                <w:szCs w:val="22"/>
                <w:lang w:eastAsia="ja-JP"/>
              </w:rPr>
              <w:t xml:space="preserve"> </w:t>
            </w:r>
            <w:r w:rsidR="005C73CD" w:rsidRPr="004872A8">
              <w:rPr>
                <w:rFonts w:ascii="Cambria" w:hAnsi="Cambria" w:cs="Arial"/>
                <w:szCs w:val="22"/>
                <w:lang w:eastAsia="ja-JP"/>
              </w:rPr>
              <w:t xml:space="preserve">Contained in </w:t>
            </w:r>
            <w:r w:rsidR="003018D1" w:rsidRPr="004872A8">
              <w:rPr>
                <w:rFonts w:ascii="Cambria" w:hAnsi="Cambria" w:cs="Arial"/>
                <w:szCs w:val="22"/>
                <w:lang w:eastAsia="ja-JP"/>
              </w:rPr>
              <w:t>Appendix G1 of</w:t>
            </w:r>
            <w:r w:rsidR="000013CB" w:rsidRPr="004872A8">
              <w:rPr>
                <w:rFonts w:ascii="Cambria" w:hAnsi="Cambria" w:cs="Arial"/>
                <w:szCs w:val="22"/>
                <w:lang w:eastAsia="ja-JP"/>
              </w:rPr>
              <w:t xml:space="preserve"> the</w:t>
            </w:r>
            <w:r w:rsidR="003018D1" w:rsidRPr="004872A8">
              <w:rPr>
                <w:rFonts w:ascii="Cambria" w:hAnsi="Cambria" w:cs="Arial"/>
                <w:szCs w:val="22"/>
                <w:lang w:eastAsia="ja-JP"/>
              </w:rPr>
              <w:t xml:space="preserve"> EIAR</w:t>
            </w:r>
            <w:r w:rsidR="00BC311F" w:rsidRPr="004872A8">
              <w:rPr>
                <w:rFonts w:ascii="Cambria" w:hAnsi="Cambria" w:cs="Arial"/>
                <w:szCs w:val="22"/>
                <w:lang w:eastAsia="ja-JP"/>
              </w:rPr>
              <w:t xml:space="preserve"> </w:t>
            </w:r>
            <w:r w:rsidR="00CD27FF" w:rsidRPr="004872A8">
              <w:rPr>
                <w:rFonts w:ascii="Cambria" w:hAnsi="Cambria" w:cs="Arial"/>
                <w:szCs w:val="22"/>
                <w:lang w:eastAsia="ja-JP"/>
              </w:rPr>
              <w:t>(An</w:t>
            </w:r>
            <w:r w:rsidR="00B43D4F" w:rsidRPr="004872A8">
              <w:rPr>
                <w:rFonts w:ascii="Cambria" w:hAnsi="Cambria" w:cs="Arial"/>
                <w:szCs w:val="22"/>
                <w:lang w:eastAsia="ja-JP"/>
              </w:rPr>
              <w:t xml:space="preserve"> </w:t>
            </w:r>
            <w:r w:rsidR="00BC311F" w:rsidRPr="004872A8">
              <w:rPr>
                <w:rFonts w:ascii="Cambria" w:hAnsi="Cambria" w:cs="Arial"/>
                <w:szCs w:val="22"/>
                <w:lang w:eastAsia="ja-JP"/>
              </w:rPr>
              <w:t>EMPr is the ESMP</w:t>
            </w:r>
            <w:r w:rsidR="003C619A" w:rsidRPr="004872A8">
              <w:rPr>
                <w:rFonts w:ascii="Cambria" w:hAnsi="Cambria" w:cs="Arial"/>
                <w:szCs w:val="22"/>
                <w:lang w:eastAsia="ja-JP"/>
              </w:rPr>
              <w:t xml:space="preserve"> equivalent as per South African Competent </w:t>
            </w:r>
            <w:r w:rsidR="008E73D8" w:rsidRPr="004872A8">
              <w:rPr>
                <w:rFonts w:ascii="Cambria" w:hAnsi="Cambria" w:cs="Arial"/>
                <w:szCs w:val="22"/>
                <w:lang w:eastAsia="ja-JP"/>
              </w:rPr>
              <w:t>Authority requirements)</w:t>
            </w:r>
            <w:r w:rsidR="00B410E0" w:rsidRPr="004872A8">
              <w:rPr>
                <w:rFonts w:ascii="Cambria" w:hAnsi="Cambria" w:cs="Arial"/>
                <w:szCs w:val="22"/>
                <w:lang w:eastAsia="ja-JP"/>
              </w:rPr>
              <w:t>.</w:t>
            </w:r>
            <w:r w:rsidR="003C619A" w:rsidRPr="004872A8">
              <w:rPr>
                <w:rFonts w:ascii="Cambria" w:hAnsi="Cambria" w:cs="Arial"/>
                <w:szCs w:val="22"/>
                <w:lang w:eastAsia="ja-JP"/>
              </w:rPr>
              <w:t xml:space="preserve"> </w:t>
            </w:r>
            <w:r w:rsidR="00BC311F" w:rsidRPr="004872A8">
              <w:rPr>
                <w:rFonts w:ascii="Cambria" w:hAnsi="Cambria" w:cs="Arial"/>
                <w:szCs w:val="22"/>
                <w:lang w:eastAsia="ja-JP"/>
              </w:rPr>
              <w:t xml:space="preserve"> </w:t>
            </w:r>
            <w:r w:rsidR="003018D1" w:rsidRPr="004872A8">
              <w:rPr>
                <w:rFonts w:ascii="Cambria" w:hAnsi="Cambria" w:cs="Arial"/>
                <w:szCs w:val="22"/>
                <w:lang w:eastAsia="ja-JP"/>
              </w:rPr>
              <w:t xml:space="preserve"> </w:t>
            </w:r>
          </w:p>
          <w:p w14:paraId="3B00F591" w14:textId="0185749E" w:rsidR="006B3424" w:rsidRPr="003D560F" w:rsidRDefault="00BC05B7" w:rsidP="0083587A">
            <w:pPr>
              <w:pStyle w:val="ListParagraph"/>
              <w:numPr>
                <w:ilvl w:val="0"/>
                <w:numId w:val="17"/>
              </w:numPr>
              <w:rPr>
                <w:rFonts w:ascii="Cambria" w:hAnsi="Cambria" w:cs="Arial"/>
                <w:szCs w:val="22"/>
                <w:lang w:eastAsia="ja-JP"/>
              </w:rPr>
            </w:pPr>
            <w:r w:rsidRPr="00F76C1F">
              <w:rPr>
                <w:rFonts w:ascii="Cambria" w:hAnsi="Cambria" w:cs="Arial"/>
                <w:szCs w:val="22"/>
                <w:u w:val="single"/>
                <w:lang w:eastAsia="ja-JP"/>
              </w:rPr>
              <w:t>Grid Infrastructure Connection</w:t>
            </w:r>
            <w:r w:rsidR="00AF7E08">
              <w:rPr>
                <w:rFonts w:ascii="Cambria" w:hAnsi="Cambria" w:cs="Arial"/>
                <w:szCs w:val="22"/>
                <w:u w:val="single"/>
                <w:lang w:eastAsia="ja-JP"/>
              </w:rPr>
              <w:t xml:space="preserve"> - </w:t>
            </w:r>
            <w:r w:rsidR="00AF7E08" w:rsidRPr="003D560F">
              <w:rPr>
                <w:rFonts w:ascii="Cambria" w:hAnsi="Cambria" w:cs="Arial"/>
                <w:szCs w:val="22"/>
                <w:u w:val="single"/>
                <w:lang w:eastAsia="ja-JP"/>
              </w:rPr>
              <w:t>ESMP</w:t>
            </w:r>
            <w:r w:rsidRPr="003D560F">
              <w:rPr>
                <w:rFonts w:ascii="Cambria" w:hAnsi="Cambria" w:cs="Arial"/>
                <w:szCs w:val="22"/>
                <w:u w:val="single"/>
                <w:lang w:eastAsia="ja-JP"/>
              </w:rPr>
              <w:t>:</w:t>
            </w:r>
            <w:r w:rsidRPr="003D560F">
              <w:rPr>
                <w:rFonts w:ascii="Cambria" w:hAnsi="Cambria" w:cs="Arial"/>
                <w:szCs w:val="22"/>
                <w:lang w:eastAsia="ja-JP"/>
              </w:rPr>
              <w:t xml:space="preserve"> An EMPr consistent with the requirements for a Category B sub-project is contained in </w:t>
            </w:r>
            <w:r w:rsidR="00442CB0" w:rsidRPr="003D560F">
              <w:rPr>
                <w:rFonts w:ascii="Cambria" w:hAnsi="Cambria" w:cs="Arial"/>
                <w:szCs w:val="22"/>
                <w:lang w:eastAsia="ja-JP"/>
              </w:rPr>
              <w:t>Appendix E1 and E2 of the BAR (An EMPr is the ESMP equivalent as per South African Competent Authority requirements).</w:t>
            </w:r>
            <w:r w:rsidR="003018D1" w:rsidRPr="003D560F">
              <w:rPr>
                <w:rFonts w:ascii="Cambria" w:hAnsi="Cambria" w:cs="Arial"/>
                <w:szCs w:val="22"/>
                <w:lang w:eastAsia="ja-JP"/>
              </w:rPr>
              <w:t xml:space="preserve"> </w:t>
            </w:r>
          </w:p>
          <w:p w14:paraId="2B4B44DA" w14:textId="77777777" w:rsidR="00E67F1B" w:rsidRDefault="00E67F1B" w:rsidP="004872A8">
            <w:pPr>
              <w:pStyle w:val="ListParagraph"/>
              <w:rPr>
                <w:rFonts w:ascii="Cambria" w:hAnsi="Cambria" w:cs="Arial"/>
                <w:szCs w:val="22"/>
                <w:lang w:eastAsia="ja-JP"/>
              </w:rPr>
            </w:pPr>
          </w:p>
          <w:p w14:paraId="6C7895FC" w14:textId="2E07545E" w:rsidR="009F7445" w:rsidRPr="00B33CF2" w:rsidRDefault="009F7445" w:rsidP="009F7445">
            <w:pPr>
              <w:rPr>
                <w:rFonts w:ascii="Cambria" w:hAnsi="Cambria" w:cs="Arial"/>
                <w:szCs w:val="22"/>
                <w:lang w:eastAsia="ja-JP"/>
              </w:rPr>
            </w:pPr>
            <w:r w:rsidRPr="00DA160E">
              <w:rPr>
                <w:rFonts w:ascii="Cambria" w:hAnsi="Cambria" w:cs="Arial"/>
                <w:szCs w:val="22"/>
                <w:lang w:eastAsia="ja-JP"/>
              </w:rPr>
              <w:t xml:space="preserve">In accordance with the Green Climate Fund’s Information Disclosure Policy (the “Policy”), the DBSA is disclosing information relating to a Category B Sub-Project(s) being considered for investment. This disclosure is intended to satisfy the requirement set out in paragraph 17 of the GCF Policy and paragraph 65 of the GCF Revised Environmental and Social Policy to disclose ESIA (if applicable) and ESMP (if applicable), at least 30 days in advance of the Accredited Entity’s investment decision. </w:t>
            </w:r>
          </w:p>
        </w:tc>
      </w:tr>
      <w:tr w:rsidR="002D7E83" w:rsidRPr="00B33CF2" w14:paraId="1B5FE5C6" w14:textId="77777777" w:rsidTr="003B1CEB">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C37A7" w14:textId="77777777" w:rsidR="002D7E83" w:rsidRPr="00B33CF2" w:rsidRDefault="002D7E83" w:rsidP="002D7E83">
            <w:pPr>
              <w:rPr>
                <w:rFonts w:ascii="Cambria" w:hAnsi="Cambria" w:cs="Arial"/>
                <w:szCs w:val="22"/>
                <w:lang w:eastAsia="ja-JP"/>
              </w:rPr>
            </w:pPr>
            <w:r w:rsidRPr="00B33CF2">
              <w:rPr>
                <w:rFonts w:ascii="Cambria" w:hAnsi="Cambria" w:cs="Arial"/>
                <w:b/>
                <w:szCs w:val="22"/>
              </w:rPr>
              <w:t>Environmental and Social Management System (ESMS) (if applicable)</w:t>
            </w:r>
          </w:p>
        </w:tc>
      </w:tr>
      <w:tr w:rsidR="002D7E83" w:rsidRPr="00B33CF2" w14:paraId="0A8700EC"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EAA2E" w14:textId="77777777" w:rsidR="002D7E83" w:rsidRPr="00B33CF2" w:rsidRDefault="002D7E83" w:rsidP="002D7E83">
            <w:pPr>
              <w:rPr>
                <w:rFonts w:ascii="Cambria" w:hAnsi="Cambria" w:cs="Arial"/>
                <w:szCs w:val="22"/>
              </w:rPr>
            </w:pPr>
            <w:r w:rsidRPr="00B33CF2">
              <w:rPr>
                <w:rFonts w:ascii="Cambria" w:hAnsi="Cambria" w:cs="Arial"/>
                <w:szCs w:val="22"/>
              </w:rPr>
              <w:t>Date of disclosure on accredited entity’s website</w:t>
            </w:r>
          </w:p>
        </w:tc>
        <w:tc>
          <w:tcPr>
            <w:tcW w:w="3406" w:type="pct"/>
            <w:tcBorders>
              <w:top w:val="single" w:sz="4" w:space="0" w:color="auto"/>
              <w:left w:val="single" w:sz="4" w:space="0" w:color="auto"/>
              <w:bottom w:val="single" w:sz="4" w:space="0" w:color="auto"/>
              <w:right w:val="single" w:sz="4" w:space="0" w:color="auto"/>
            </w:tcBorders>
            <w:vAlign w:val="center"/>
          </w:tcPr>
          <w:p w14:paraId="6CD38AF6" w14:textId="696EB243" w:rsidR="002D7E83" w:rsidRPr="00CA364F" w:rsidRDefault="009F7445" w:rsidP="002D7E83">
            <w:pPr>
              <w:rPr>
                <w:rFonts w:ascii="Cambria" w:hAnsi="Cambria" w:cs="Arial"/>
                <w:szCs w:val="22"/>
                <w:lang w:eastAsia="ja-JP"/>
              </w:rPr>
            </w:pPr>
            <w:r>
              <w:rPr>
                <w:rFonts w:ascii="Cambria" w:hAnsi="Cambria" w:cs="Arial"/>
                <w:szCs w:val="22"/>
              </w:rPr>
              <w:t>N/A</w:t>
            </w:r>
          </w:p>
        </w:tc>
      </w:tr>
      <w:tr w:rsidR="00BC6911" w:rsidRPr="00B33CF2" w14:paraId="297456FE"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B1374" w14:textId="77777777" w:rsidR="00BC6911" w:rsidRPr="00B33CF2" w:rsidRDefault="00BC6911" w:rsidP="00BC6911">
            <w:pPr>
              <w:rPr>
                <w:rFonts w:ascii="Cambria" w:hAnsi="Cambria" w:cs="Arial"/>
                <w:szCs w:val="22"/>
              </w:rPr>
            </w:pPr>
            <w:r w:rsidRPr="00B33CF2">
              <w:rPr>
                <w:rFonts w:ascii="Cambria" w:hAnsi="Cambria" w:cs="Arial"/>
                <w:szCs w:val="22"/>
              </w:rPr>
              <w:t>Language(s) understandable to affected peoples</w:t>
            </w:r>
          </w:p>
        </w:tc>
        <w:tc>
          <w:tcPr>
            <w:tcW w:w="3406" w:type="pct"/>
            <w:tcBorders>
              <w:top w:val="single" w:sz="4" w:space="0" w:color="auto"/>
              <w:left w:val="single" w:sz="4" w:space="0" w:color="auto"/>
              <w:bottom w:val="single" w:sz="4" w:space="0" w:color="auto"/>
              <w:right w:val="single" w:sz="4" w:space="0" w:color="auto"/>
            </w:tcBorders>
            <w:vAlign w:val="center"/>
          </w:tcPr>
          <w:p w14:paraId="0D66526A" w14:textId="6A8DEFA7" w:rsidR="00BC6911" w:rsidRPr="00B33CF2" w:rsidRDefault="00BC6911" w:rsidP="00BC6911">
            <w:pPr>
              <w:rPr>
                <w:rFonts w:ascii="Cambria" w:hAnsi="Cambria" w:cs="Arial"/>
                <w:szCs w:val="22"/>
                <w:lang w:eastAsia="ja-JP"/>
              </w:rPr>
            </w:pPr>
            <w:r>
              <w:rPr>
                <w:rFonts w:ascii="Cambria" w:hAnsi="Cambria" w:cs="Arial"/>
                <w:szCs w:val="22"/>
                <w:lang w:eastAsia="ja-JP"/>
              </w:rPr>
              <w:t>N/A</w:t>
            </w:r>
          </w:p>
        </w:tc>
      </w:tr>
      <w:tr w:rsidR="00BC6911" w:rsidRPr="00B33CF2" w14:paraId="715E6343"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A27BC" w14:textId="77777777" w:rsidR="00BC6911" w:rsidRPr="00B33CF2" w:rsidRDefault="00BC6911" w:rsidP="00BC6911">
            <w:pPr>
              <w:rPr>
                <w:rFonts w:ascii="Cambria" w:hAnsi="Cambria" w:cs="Arial"/>
                <w:szCs w:val="22"/>
              </w:rPr>
            </w:pPr>
            <w:r w:rsidRPr="00B33CF2">
              <w:rPr>
                <w:rFonts w:ascii="Cambria" w:hAnsi="Cambria" w:cs="Arial"/>
                <w:szCs w:val="22"/>
              </w:rPr>
              <w:t>Link to disclosure</w:t>
            </w:r>
          </w:p>
        </w:tc>
        <w:tc>
          <w:tcPr>
            <w:tcW w:w="3406" w:type="pct"/>
            <w:tcBorders>
              <w:top w:val="single" w:sz="4" w:space="0" w:color="auto"/>
              <w:left w:val="single" w:sz="4" w:space="0" w:color="auto"/>
              <w:bottom w:val="single" w:sz="4" w:space="0" w:color="auto"/>
              <w:right w:val="single" w:sz="4" w:space="0" w:color="auto"/>
            </w:tcBorders>
            <w:vAlign w:val="center"/>
          </w:tcPr>
          <w:p w14:paraId="251352DB" w14:textId="5E0B911C" w:rsidR="00BC6911" w:rsidRPr="00F03A94" w:rsidRDefault="00BC6911" w:rsidP="00BC6911">
            <w:pPr>
              <w:rPr>
                <w:rFonts w:ascii="Cambria" w:hAnsi="Cambria" w:cs="Arial"/>
                <w:szCs w:val="22"/>
                <w:lang w:eastAsia="ja-JP"/>
              </w:rPr>
            </w:pPr>
            <w:r>
              <w:rPr>
                <w:rFonts w:ascii="Cambria" w:hAnsi="Cambria" w:cs="Arial"/>
                <w:szCs w:val="22"/>
                <w:lang w:eastAsia="ja-JP"/>
              </w:rPr>
              <w:t>N/A</w:t>
            </w:r>
          </w:p>
        </w:tc>
      </w:tr>
      <w:tr w:rsidR="00BC6911" w:rsidRPr="00B33CF2" w14:paraId="45AB6586"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12FB06" w14:textId="77777777" w:rsidR="00BC6911" w:rsidRPr="00B33CF2" w:rsidRDefault="00BC6911" w:rsidP="00BC6911">
            <w:pPr>
              <w:rPr>
                <w:rFonts w:ascii="Cambria" w:hAnsi="Cambria" w:cs="Arial"/>
                <w:szCs w:val="22"/>
              </w:rPr>
            </w:pPr>
            <w:r w:rsidRPr="00B33CF2">
              <w:rPr>
                <w:rFonts w:ascii="Cambria" w:hAnsi="Cambria" w:cs="Arial"/>
                <w:szCs w:val="22"/>
              </w:rPr>
              <w:t>Other link(s)</w:t>
            </w:r>
          </w:p>
        </w:tc>
        <w:tc>
          <w:tcPr>
            <w:tcW w:w="3406" w:type="pct"/>
            <w:tcBorders>
              <w:top w:val="single" w:sz="4" w:space="0" w:color="auto"/>
              <w:left w:val="single" w:sz="4" w:space="0" w:color="auto"/>
              <w:bottom w:val="single" w:sz="4" w:space="0" w:color="auto"/>
              <w:right w:val="single" w:sz="4" w:space="0" w:color="auto"/>
            </w:tcBorders>
            <w:vAlign w:val="center"/>
          </w:tcPr>
          <w:p w14:paraId="6C34EE6B" w14:textId="08AF93B0" w:rsidR="00BC6911" w:rsidRPr="00B33CF2" w:rsidRDefault="00BC6911" w:rsidP="00BC6911">
            <w:pPr>
              <w:rPr>
                <w:rFonts w:ascii="Cambria" w:hAnsi="Cambria" w:cs="Arial"/>
                <w:szCs w:val="22"/>
                <w:lang w:eastAsia="ja-JP"/>
              </w:rPr>
            </w:pPr>
            <w:r>
              <w:rPr>
                <w:rFonts w:ascii="Cambria" w:hAnsi="Cambria" w:cs="Arial"/>
                <w:szCs w:val="22"/>
                <w:lang w:eastAsia="ja-JP"/>
              </w:rPr>
              <w:t>N/A</w:t>
            </w:r>
          </w:p>
        </w:tc>
      </w:tr>
      <w:tr w:rsidR="002D7E83" w:rsidRPr="00B33CF2" w14:paraId="465C8D9C"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6299D3" w14:textId="77777777" w:rsidR="002D7E83" w:rsidRPr="00B33CF2" w:rsidRDefault="002D7E83" w:rsidP="002D7E83">
            <w:pPr>
              <w:rPr>
                <w:rFonts w:ascii="Cambria" w:hAnsi="Cambria" w:cs="Arial"/>
                <w:szCs w:val="22"/>
              </w:rPr>
            </w:pPr>
            <w:r w:rsidRPr="00B33CF2">
              <w:rPr>
                <w:rFonts w:ascii="Cambria" w:hAnsi="Cambria" w:cs="Arial"/>
                <w:szCs w:val="22"/>
              </w:rPr>
              <w:t>Remarks on compliance with GCF policies</w:t>
            </w:r>
          </w:p>
        </w:tc>
        <w:tc>
          <w:tcPr>
            <w:tcW w:w="3406" w:type="pct"/>
            <w:tcBorders>
              <w:top w:val="single" w:sz="4" w:space="0" w:color="auto"/>
              <w:left w:val="single" w:sz="4" w:space="0" w:color="auto"/>
              <w:bottom w:val="single" w:sz="4" w:space="0" w:color="auto"/>
              <w:right w:val="single" w:sz="4" w:space="0" w:color="auto"/>
            </w:tcBorders>
            <w:vAlign w:val="center"/>
          </w:tcPr>
          <w:p w14:paraId="70B40CD0" w14:textId="1FF235C9" w:rsidR="002D7E83" w:rsidRPr="00B33CF2" w:rsidRDefault="001A1387" w:rsidP="001A1387">
            <w:pPr>
              <w:rPr>
                <w:rFonts w:ascii="Cambria" w:hAnsi="Cambria" w:cs="Arial"/>
                <w:szCs w:val="22"/>
                <w:lang w:eastAsia="ja-JP"/>
              </w:rPr>
            </w:pPr>
            <w:r>
              <w:rPr>
                <w:rFonts w:ascii="Cambria" w:hAnsi="Cambria" w:cs="Arial"/>
                <w:szCs w:val="22"/>
                <w:lang w:eastAsia="ja-JP"/>
              </w:rPr>
              <w:t>A p</w:t>
            </w:r>
            <w:r w:rsidR="00C859C2" w:rsidRPr="00C859C2">
              <w:rPr>
                <w:rFonts w:ascii="Cambria" w:hAnsi="Cambria" w:cs="Arial"/>
                <w:szCs w:val="22"/>
                <w:lang w:eastAsia="ja-JP"/>
              </w:rPr>
              <w:t>roject Specific Environment and Social Management System (ESMS)</w:t>
            </w:r>
            <w:r w:rsidR="00C859C2">
              <w:rPr>
                <w:rFonts w:ascii="Cambria" w:hAnsi="Cambria" w:cs="Arial"/>
                <w:szCs w:val="22"/>
                <w:lang w:eastAsia="ja-JP"/>
              </w:rPr>
              <w:t xml:space="preserve"> will be</w:t>
            </w:r>
            <w:r w:rsidR="00C859C2" w:rsidRPr="00C859C2">
              <w:rPr>
                <w:rFonts w:ascii="Cambria" w:hAnsi="Cambria" w:cs="Arial"/>
                <w:szCs w:val="22"/>
                <w:lang w:eastAsia="ja-JP"/>
              </w:rPr>
              <w:t xml:space="preserve"> prepared b</w:t>
            </w:r>
            <w:r w:rsidR="00C859C2">
              <w:rPr>
                <w:rFonts w:ascii="Cambria" w:hAnsi="Cambria" w:cs="Arial"/>
                <w:szCs w:val="22"/>
                <w:lang w:eastAsia="ja-JP"/>
              </w:rPr>
              <w:t>y M</w:t>
            </w:r>
            <w:r>
              <w:rPr>
                <w:rFonts w:ascii="Cambria" w:hAnsi="Cambria" w:cs="Arial"/>
                <w:szCs w:val="22"/>
                <w:lang w:eastAsia="ja-JP"/>
              </w:rPr>
              <w:t xml:space="preserve">ulilo. </w:t>
            </w:r>
            <w:r w:rsidR="00C859C2" w:rsidRPr="00C859C2">
              <w:rPr>
                <w:rFonts w:ascii="Cambria" w:hAnsi="Cambria" w:cs="Arial"/>
                <w:szCs w:val="22"/>
                <w:lang w:eastAsia="ja-JP"/>
              </w:rPr>
              <w:t xml:space="preserve">The ESMS and associated policies, plans and procedures are still under development by </w:t>
            </w:r>
            <w:r w:rsidR="005B1FF3">
              <w:rPr>
                <w:rFonts w:ascii="Cambria" w:hAnsi="Cambria" w:cs="Arial"/>
                <w:szCs w:val="22"/>
                <w:lang w:eastAsia="ja-JP"/>
              </w:rPr>
              <w:t>the Borrower</w:t>
            </w:r>
            <w:r w:rsidR="00C859C2" w:rsidRPr="00C859C2">
              <w:rPr>
                <w:rFonts w:ascii="Cambria" w:hAnsi="Cambria" w:cs="Arial"/>
                <w:szCs w:val="22"/>
                <w:lang w:eastAsia="ja-JP"/>
              </w:rPr>
              <w:t>.</w:t>
            </w:r>
          </w:p>
        </w:tc>
      </w:tr>
      <w:tr w:rsidR="002D7E83" w:rsidRPr="00B33CF2" w14:paraId="1D69FD1C" w14:textId="77777777" w:rsidTr="003B1CEB">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B171DC" w14:textId="77777777" w:rsidR="002D7E83" w:rsidRPr="00B33CF2" w:rsidRDefault="002D7E83" w:rsidP="002D7E83">
            <w:pPr>
              <w:rPr>
                <w:rFonts w:ascii="Cambria" w:hAnsi="Cambria" w:cs="Arial"/>
                <w:szCs w:val="22"/>
              </w:rPr>
            </w:pPr>
            <w:r w:rsidRPr="00B33CF2">
              <w:rPr>
                <w:rFonts w:ascii="Cambria" w:hAnsi="Cambria" w:cs="Arial"/>
                <w:b/>
                <w:szCs w:val="22"/>
              </w:rPr>
              <w:t>Any other relevant ESS reports and/or disclosures (if applicable), e.g. Indigenous Peoples Plan (IPP), Indigenous Peoples Planning Framework (IPPF), Resettlement Action Plan (RAP), Resettlement Policy Framework (RPF)</w:t>
            </w:r>
          </w:p>
        </w:tc>
      </w:tr>
      <w:tr w:rsidR="002D7E83" w:rsidRPr="00B33CF2" w14:paraId="15BACF88"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061FDC23" w14:textId="77777777" w:rsidR="002D7E83" w:rsidRPr="00B33CF2" w:rsidRDefault="002D7E83" w:rsidP="002D7E83">
            <w:pPr>
              <w:rPr>
                <w:rFonts w:ascii="Cambria" w:hAnsi="Cambria" w:cs="Arial"/>
                <w:szCs w:val="22"/>
              </w:rPr>
            </w:pPr>
            <w:r w:rsidRPr="00B33CF2">
              <w:rPr>
                <w:rFonts w:ascii="Cambria" w:hAnsi="Cambria" w:cs="Arial"/>
                <w:szCs w:val="22"/>
              </w:rPr>
              <w:t>Description of report/disclosure</w:t>
            </w:r>
          </w:p>
        </w:tc>
        <w:tc>
          <w:tcPr>
            <w:tcW w:w="3406" w:type="pct"/>
            <w:tcBorders>
              <w:top w:val="single" w:sz="4" w:space="0" w:color="auto"/>
              <w:left w:val="single" w:sz="4" w:space="0" w:color="auto"/>
              <w:bottom w:val="single" w:sz="4" w:space="0" w:color="auto"/>
              <w:right w:val="single" w:sz="4" w:space="0" w:color="auto"/>
            </w:tcBorders>
            <w:vAlign w:val="center"/>
          </w:tcPr>
          <w:p w14:paraId="0F4CF0B3" w14:textId="056FC9B3" w:rsidR="002D7E83" w:rsidRPr="00B33CF2" w:rsidRDefault="00973461" w:rsidP="002D7E83">
            <w:pPr>
              <w:rPr>
                <w:rFonts w:ascii="Cambria" w:hAnsi="Cambria" w:cs="Arial"/>
                <w:szCs w:val="22"/>
              </w:rPr>
            </w:pPr>
            <w:r>
              <w:rPr>
                <w:rFonts w:ascii="Cambria" w:hAnsi="Cambria" w:cs="Arial"/>
                <w:szCs w:val="22"/>
                <w:lang w:eastAsia="ja-JP"/>
              </w:rPr>
              <w:t>N/A</w:t>
            </w:r>
          </w:p>
        </w:tc>
      </w:tr>
      <w:tr w:rsidR="002D7E83" w:rsidRPr="00B33CF2" w14:paraId="674B37D7" w14:textId="77777777" w:rsidTr="007B6691">
        <w:tc>
          <w:tcPr>
            <w:tcW w:w="1594"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AB85957" w14:textId="3F4C8D17" w:rsidR="002D7E83" w:rsidRPr="00B33CF2" w:rsidRDefault="002D7E83" w:rsidP="002D7E83">
            <w:pPr>
              <w:rPr>
                <w:rFonts w:ascii="Cambria" w:hAnsi="Cambria" w:cs="Arial"/>
                <w:szCs w:val="22"/>
              </w:rPr>
            </w:pPr>
            <w:r w:rsidRPr="00B33CF2">
              <w:rPr>
                <w:rFonts w:ascii="Cambria" w:hAnsi="Cambria" w:cs="Arial"/>
                <w:szCs w:val="22"/>
              </w:rPr>
              <w:t>Date of disclosure on the accredited entity’s website</w:t>
            </w:r>
          </w:p>
        </w:tc>
        <w:tc>
          <w:tcPr>
            <w:tcW w:w="3406" w:type="pct"/>
            <w:tcBorders>
              <w:top w:val="single" w:sz="4" w:space="0" w:color="auto"/>
              <w:left w:val="single" w:sz="4" w:space="0" w:color="auto"/>
              <w:bottom w:val="single" w:sz="4" w:space="0" w:color="auto"/>
              <w:right w:val="single" w:sz="4" w:space="0" w:color="auto"/>
            </w:tcBorders>
            <w:vAlign w:val="center"/>
          </w:tcPr>
          <w:p w14:paraId="4D483CA4" w14:textId="6DC80077" w:rsidR="002D7E83" w:rsidRPr="00B33CF2" w:rsidRDefault="00973461" w:rsidP="002D7E83">
            <w:pPr>
              <w:rPr>
                <w:rFonts w:ascii="Cambria" w:hAnsi="Cambria" w:cs="Arial"/>
                <w:szCs w:val="22"/>
              </w:rPr>
            </w:pPr>
            <w:r>
              <w:rPr>
                <w:rFonts w:ascii="Cambria" w:hAnsi="Cambria" w:cs="Arial"/>
                <w:szCs w:val="22"/>
                <w:lang w:eastAsia="ja-JP"/>
              </w:rPr>
              <w:t>N/A</w:t>
            </w:r>
          </w:p>
        </w:tc>
      </w:tr>
      <w:tr w:rsidR="002D7E83" w:rsidRPr="00B33CF2" w14:paraId="316F5E6F" w14:textId="77777777" w:rsidTr="007B6691">
        <w:tc>
          <w:tcPr>
            <w:tcW w:w="1594"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BAA3242" w14:textId="77777777" w:rsidR="002D7E83" w:rsidRPr="00B33CF2" w:rsidRDefault="002D7E83" w:rsidP="002D7E83">
            <w:pPr>
              <w:rPr>
                <w:rFonts w:ascii="Cambria" w:hAnsi="Cambria" w:cs="Arial"/>
                <w:szCs w:val="22"/>
              </w:rPr>
            </w:pPr>
            <w:r w:rsidRPr="00B33CF2">
              <w:rPr>
                <w:rFonts w:ascii="Cambria" w:hAnsi="Cambria" w:cs="Arial"/>
                <w:szCs w:val="22"/>
              </w:rPr>
              <w:t>Language(s) understandable to affected peoples</w:t>
            </w:r>
          </w:p>
        </w:tc>
        <w:tc>
          <w:tcPr>
            <w:tcW w:w="3406" w:type="pct"/>
            <w:tcBorders>
              <w:top w:val="single" w:sz="4" w:space="0" w:color="auto"/>
              <w:left w:val="single" w:sz="4" w:space="0" w:color="auto"/>
              <w:bottom w:val="single" w:sz="4" w:space="0" w:color="auto"/>
              <w:right w:val="single" w:sz="4" w:space="0" w:color="auto"/>
            </w:tcBorders>
            <w:vAlign w:val="center"/>
          </w:tcPr>
          <w:p w14:paraId="5B56F12E" w14:textId="17A68498" w:rsidR="002D7E83" w:rsidRPr="00B33CF2" w:rsidRDefault="00973461" w:rsidP="002D7E83">
            <w:pPr>
              <w:rPr>
                <w:rFonts w:ascii="Cambria" w:hAnsi="Cambria" w:cs="Arial"/>
                <w:szCs w:val="22"/>
              </w:rPr>
            </w:pPr>
            <w:r>
              <w:rPr>
                <w:rFonts w:ascii="Cambria" w:hAnsi="Cambria" w:cs="Arial"/>
                <w:szCs w:val="22"/>
                <w:lang w:eastAsia="ja-JP"/>
              </w:rPr>
              <w:t>N/A</w:t>
            </w:r>
          </w:p>
        </w:tc>
      </w:tr>
      <w:tr w:rsidR="002D7E83" w:rsidRPr="00B33CF2" w14:paraId="60B5D073" w14:textId="77777777" w:rsidTr="007B6691">
        <w:trPr>
          <w:trHeight w:val="30"/>
        </w:trPr>
        <w:tc>
          <w:tcPr>
            <w:tcW w:w="1594"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886914F" w14:textId="77777777" w:rsidR="002D7E83" w:rsidRPr="00B33CF2" w:rsidRDefault="002D7E83" w:rsidP="002D7E83">
            <w:pPr>
              <w:rPr>
                <w:rFonts w:ascii="Cambria" w:hAnsi="Cambria" w:cs="Arial"/>
                <w:szCs w:val="22"/>
              </w:rPr>
            </w:pPr>
            <w:r w:rsidRPr="00B33CF2">
              <w:rPr>
                <w:rFonts w:ascii="Cambria" w:hAnsi="Cambria" w:cs="Arial"/>
                <w:szCs w:val="22"/>
              </w:rPr>
              <w:t>Link to disclosure</w:t>
            </w:r>
          </w:p>
        </w:tc>
        <w:tc>
          <w:tcPr>
            <w:tcW w:w="3406" w:type="pct"/>
            <w:tcBorders>
              <w:top w:val="single" w:sz="4" w:space="0" w:color="auto"/>
              <w:left w:val="single" w:sz="4" w:space="0" w:color="auto"/>
              <w:bottom w:val="single" w:sz="4" w:space="0" w:color="auto"/>
              <w:right w:val="single" w:sz="4" w:space="0" w:color="auto"/>
            </w:tcBorders>
            <w:vAlign w:val="center"/>
          </w:tcPr>
          <w:p w14:paraId="7D813406" w14:textId="17524F8A" w:rsidR="002D7E83" w:rsidRPr="00B33CF2" w:rsidRDefault="00973461" w:rsidP="002D7E83">
            <w:pPr>
              <w:rPr>
                <w:rFonts w:ascii="Cambria" w:hAnsi="Cambria" w:cs="Arial"/>
                <w:szCs w:val="22"/>
              </w:rPr>
            </w:pPr>
            <w:r>
              <w:rPr>
                <w:rFonts w:ascii="Cambria" w:hAnsi="Cambria" w:cs="Arial"/>
                <w:szCs w:val="22"/>
                <w:lang w:eastAsia="ja-JP"/>
              </w:rPr>
              <w:t>N/A</w:t>
            </w:r>
          </w:p>
        </w:tc>
      </w:tr>
      <w:tr w:rsidR="002D7E83" w:rsidRPr="00B33CF2" w14:paraId="31C21FF1"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A0AB8CC" w14:textId="77777777" w:rsidR="002D7E83" w:rsidRPr="00B33CF2" w:rsidRDefault="002D7E83" w:rsidP="002D7E83">
            <w:pPr>
              <w:rPr>
                <w:rFonts w:ascii="Cambria" w:hAnsi="Cambria" w:cs="Arial"/>
                <w:szCs w:val="22"/>
              </w:rPr>
            </w:pPr>
            <w:r w:rsidRPr="00B33CF2">
              <w:rPr>
                <w:rFonts w:ascii="Cambria" w:hAnsi="Cambria" w:cs="Arial"/>
                <w:szCs w:val="22"/>
              </w:rPr>
              <w:t>Other link(s)</w:t>
            </w:r>
          </w:p>
        </w:tc>
        <w:tc>
          <w:tcPr>
            <w:tcW w:w="3406" w:type="pct"/>
            <w:tcBorders>
              <w:top w:val="single" w:sz="4" w:space="0" w:color="auto"/>
              <w:left w:val="single" w:sz="4" w:space="0" w:color="auto"/>
              <w:bottom w:val="single" w:sz="4" w:space="0" w:color="auto"/>
              <w:right w:val="single" w:sz="4" w:space="0" w:color="auto"/>
            </w:tcBorders>
            <w:vAlign w:val="center"/>
          </w:tcPr>
          <w:p w14:paraId="48604EF6" w14:textId="5A67998E" w:rsidR="002D7E83" w:rsidRPr="00B33CF2" w:rsidRDefault="00973461" w:rsidP="002D7E83">
            <w:pPr>
              <w:rPr>
                <w:rFonts w:ascii="Cambria" w:hAnsi="Cambria" w:cs="Arial"/>
                <w:szCs w:val="22"/>
              </w:rPr>
            </w:pPr>
            <w:r>
              <w:rPr>
                <w:rFonts w:ascii="Cambria" w:hAnsi="Cambria" w:cs="Arial"/>
                <w:szCs w:val="22"/>
                <w:lang w:eastAsia="ja-JP"/>
              </w:rPr>
              <w:t>N/A</w:t>
            </w:r>
          </w:p>
        </w:tc>
      </w:tr>
      <w:tr w:rsidR="002D7E83" w:rsidRPr="00B33CF2" w14:paraId="007E3868"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F501B97" w14:textId="77777777" w:rsidR="002D7E83" w:rsidRPr="00B33CF2" w:rsidRDefault="002D7E83" w:rsidP="002D7E83">
            <w:pPr>
              <w:rPr>
                <w:rFonts w:ascii="Cambria" w:hAnsi="Cambria" w:cs="Arial"/>
                <w:szCs w:val="22"/>
              </w:rPr>
            </w:pPr>
            <w:r w:rsidRPr="00B33CF2">
              <w:rPr>
                <w:rFonts w:ascii="Cambria" w:hAnsi="Cambria" w:cs="Arial"/>
                <w:szCs w:val="22"/>
              </w:rPr>
              <w:t>Remarks on compliance with GCF policies</w:t>
            </w:r>
          </w:p>
        </w:tc>
        <w:tc>
          <w:tcPr>
            <w:tcW w:w="3406" w:type="pct"/>
            <w:tcBorders>
              <w:top w:val="single" w:sz="4" w:space="0" w:color="auto"/>
              <w:left w:val="single" w:sz="4" w:space="0" w:color="auto"/>
              <w:bottom w:val="single" w:sz="4" w:space="0" w:color="auto"/>
              <w:right w:val="single" w:sz="4" w:space="0" w:color="auto"/>
            </w:tcBorders>
            <w:vAlign w:val="center"/>
          </w:tcPr>
          <w:p w14:paraId="3F3F7527" w14:textId="39115277" w:rsidR="002D7E83" w:rsidRPr="00B33CF2" w:rsidRDefault="00973461" w:rsidP="002D7E83">
            <w:pPr>
              <w:rPr>
                <w:rFonts w:ascii="Cambria" w:hAnsi="Cambria" w:cs="Arial"/>
                <w:szCs w:val="22"/>
              </w:rPr>
            </w:pPr>
            <w:r w:rsidRPr="00973461">
              <w:rPr>
                <w:rFonts w:ascii="Cambria" w:hAnsi="Cambria" w:cs="Arial"/>
                <w:szCs w:val="22"/>
              </w:rPr>
              <w:t xml:space="preserve">DBSA Environmental and Social Safeguard Standards 4: Indigenous Peoples and Standard 5: Development Induced </w:t>
            </w:r>
            <w:r w:rsidRPr="00973461">
              <w:rPr>
                <w:rFonts w:ascii="Cambria" w:hAnsi="Cambria" w:cs="Arial"/>
                <w:szCs w:val="22"/>
              </w:rPr>
              <w:lastRenderedPageBreak/>
              <w:t>Displacement and Resettlement not triggered.</w:t>
            </w:r>
            <w:r w:rsidRPr="00B33CF2" w:rsidDel="00973461">
              <w:rPr>
                <w:rFonts w:ascii="Cambria" w:hAnsi="Cambria" w:cs="Arial"/>
                <w:szCs w:val="22"/>
              </w:rPr>
              <w:t xml:space="preserve"> </w:t>
            </w:r>
            <w:r w:rsidR="003A26F0" w:rsidRPr="003A26F0">
              <w:rPr>
                <w:rFonts w:ascii="Cambria" w:hAnsi="Cambria" w:cs="Arial"/>
                <w:szCs w:val="22"/>
              </w:rPr>
              <w:t>Land acquisition and involuntary resettlement are not required and anticipated to be undertaken for the Project</w:t>
            </w:r>
            <w:r w:rsidR="003A26F0">
              <w:rPr>
                <w:rFonts w:ascii="Cambria" w:hAnsi="Cambria" w:cs="Arial"/>
                <w:szCs w:val="22"/>
              </w:rPr>
              <w:t xml:space="preserve">. </w:t>
            </w:r>
            <w:r w:rsidR="00AA2228" w:rsidRPr="00AA2228">
              <w:rPr>
                <w:rFonts w:ascii="Cambria" w:hAnsi="Cambria" w:cs="Arial"/>
                <w:szCs w:val="22"/>
              </w:rPr>
              <w:t>There are no IP as defined by the IFC found in the Project footprint or in the Project surrounds</w:t>
            </w:r>
            <w:r w:rsidR="00AA2228">
              <w:rPr>
                <w:rFonts w:ascii="Cambria" w:hAnsi="Cambria" w:cs="Arial"/>
                <w:szCs w:val="22"/>
              </w:rPr>
              <w:t>.</w:t>
            </w:r>
          </w:p>
        </w:tc>
      </w:tr>
      <w:tr w:rsidR="002D7E83" w:rsidRPr="00B33CF2" w14:paraId="00DEDB94" w14:textId="77777777" w:rsidTr="003B1CEB">
        <w:tc>
          <w:tcPr>
            <w:tcW w:w="50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5469C17" w14:textId="77777777" w:rsidR="002D7E83" w:rsidRPr="00B33CF2" w:rsidRDefault="002D7E83" w:rsidP="002D7E83">
            <w:pPr>
              <w:rPr>
                <w:rFonts w:ascii="Cambria" w:hAnsi="Cambria" w:cs="Arial"/>
                <w:szCs w:val="22"/>
              </w:rPr>
            </w:pPr>
            <w:r w:rsidRPr="00B33CF2">
              <w:rPr>
                <w:rFonts w:ascii="Cambria" w:hAnsi="Cambria" w:cs="Arial"/>
                <w:b/>
                <w:szCs w:val="22"/>
              </w:rPr>
              <w:lastRenderedPageBreak/>
              <w:t>Disclosure in locations convenient to affected peoples (or, if none or not yet identified, to stakeholders)</w:t>
            </w:r>
          </w:p>
        </w:tc>
      </w:tr>
      <w:tr w:rsidR="002D7E83" w:rsidRPr="00B33CF2" w14:paraId="22199A38"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009A64BD" w14:textId="77777777" w:rsidR="002D7E83" w:rsidRPr="00B33CF2" w:rsidRDefault="002D7E83" w:rsidP="002D7E83">
            <w:pPr>
              <w:rPr>
                <w:rFonts w:ascii="Cambria" w:hAnsi="Cambria" w:cs="Arial"/>
                <w:szCs w:val="22"/>
              </w:rPr>
            </w:pPr>
            <w:r w:rsidRPr="00B33CF2">
              <w:rPr>
                <w:rFonts w:ascii="Cambria" w:hAnsi="Cambria" w:cs="Arial"/>
                <w:szCs w:val="22"/>
              </w:rPr>
              <w:t>Date(s)</w:t>
            </w:r>
          </w:p>
        </w:tc>
        <w:tc>
          <w:tcPr>
            <w:tcW w:w="3406" w:type="pct"/>
            <w:tcBorders>
              <w:top w:val="single" w:sz="4" w:space="0" w:color="auto"/>
              <w:left w:val="single" w:sz="4" w:space="0" w:color="auto"/>
              <w:bottom w:val="single" w:sz="4" w:space="0" w:color="auto"/>
              <w:right w:val="single" w:sz="4" w:space="0" w:color="auto"/>
            </w:tcBorders>
            <w:hideMark/>
          </w:tcPr>
          <w:p w14:paraId="3E17620E" w14:textId="515ADF18" w:rsidR="002D7E83" w:rsidRPr="00B33CF2" w:rsidRDefault="007906CA" w:rsidP="004E5088">
            <w:pPr>
              <w:jc w:val="both"/>
              <w:rPr>
                <w:rFonts w:ascii="Cambria" w:hAnsi="Cambria" w:cs="Arial"/>
                <w:szCs w:val="22"/>
              </w:rPr>
            </w:pPr>
            <w:r>
              <w:rPr>
                <w:rFonts w:ascii="Cambria" w:hAnsi="Cambria" w:cs="Arial"/>
                <w:szCs w:val="22"/>
              </w:rPr>
              <w:t>15 July 2026</w:t>
            </w:r>
          </w:p>
        </w:tc>
      </w:tr>
      <w:tr w:rsidR="002D7E83" w:rsidRPr="00B33CF2" w14:paraId="3F56FFDD"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B3E25D8" w14:textId="77777777" w:rsidR="002D7E83" w:rsidRPr="00B33CF2" w:rsidRDefault="002D7E83" w:rsidP="002D7E83">
            <w:pPr>
              <w:rPr>
                <w:rFonts w:ascii="Cambria" w:hAnsi="Cambria" w:cs="Arial"/>
                <w:szCs w:val="22"/>
              </w:rPr>
            </w:pPr>
            <w:r w:rsidRPr="00B33CF2">
              <w:rPr>
                <w:rFonts w:ascii="Cambria" w:hAnsi="Cambria" w:cs="Arial"/>
                <w:szCs w:val="22"/>
              </w:rPr>
              <w:t>Place(s)</w:t>
            </w:r>
          </w:p>
        </w:tc>
        <w:tc>
          <w:tcPr>
            <w:tcW w:w="3406" w:type="pct"/>
            <w:tcBorders>
              <w:top w:val="single" w:sz="4" w:space="0" w:color="auto"/>
              <w:left w:val="single" w:sz="4" w:space="0" w:color="auto"/>
              <w:bottom w:val="single" w:sz="4" w:space="0" w:color="auto"/>
              <w:right w:val="single" w:sz="4" w:space="0" w:color="auto"/>
            </w:tcBorders>
          </w:tcPr>
          <w:p w14:paraId="1A8EC474" w14:textId="77777777" w:rsidR="003D33C1" w:rsidRPr="003D33C1" w:rsidRDefault="003D33C1" w:rsidP="003D33C1">
            <w:pPr>
              <w:rPr>
                <w:rFonts w:ascii="Cambria" w:hAnsi="Cambria" w:cs="Arial"/>
                <w:szCs w:val="22"/>
              </w:rPr>
            </w:pPr>
            <w:r w:rsidRPr="003D33C1">
              <w:rPr>
                <w:rFonts w:ascii="Cambria" w:hAnsi="Cambria" w:cs="Arial"/>
                <w:szCs w:val="22"/>
              </w:rPr>
              <w:t xml:space="preserve">Development Bank of Southern Africa </w:t>
            </w:r>
          </w:p>
          <w:p w14:paraId="7213609E" w14:textId="77777777" w:rsidR="003D33C1" w:rsidRPr="003D33C1" w:rsidRDefault="003D33C1" w:rsidP="003D33C1">
            <w:pPr>
              <w:rPr>
                <w:rFonts w:ascii="Cambria" w:hAnsi="Cambria" w:cs="Arial"/>
                <w:szCs w:val="22"/>
              </w:rPr>
            </w:pPr>
            <w:r w:rsidRPr="003D33C1">
              <w:rPr>
                <w:rFonts w:ascii="Cambria" w:hAnsi="Cambria" w:cs="Arial"/>
                <w:szCs w:val="22"/>
              </w:rPr>
              <w:t xml:space="preserve">1258 Lever Road </w:t>
            </w:r>
          </w:p>
          <w:p w14:paraId="6C6E7C5D" w14:textId="77777777" w:rsidR="003D33C1" w:rsidRPr="003D33C1" w:rsidRDefault="003D33C1" w:rsidP="003D33C1">
            <w:pPr>
              <w:rPr>
                <w:rFonts w:ascii="Cambria" w:hAnsi="Cambria" w:cs="Arial"/>
                <w:szCs w:val="22"/>
              </w:rPr>
            </w:pPr>
            <w:r w:rsidRPr="003D33C1">
              <w:rPr>
                <w:rFonts w:ascii="Cambria" w:hAnsi="Cambria" w:cs="Arial"/>
                <w:szCs w:val="22"/>
              </w:rPr>
              <w:t>Headway Hill</w:t>
            </w:r>
          </w:p>
          <w:p w14:paraId="65A5FC6F" w14:textId="77777777" w:rsidR="003D33C1" w:rsidRPr="003D33C1" w:rsidRDefault="003D33C1" w:rsidP="003D33C1">
            <w:pPr>
              <w:rPr>
                <w:rFonts w:ascii="Cambria" w:hAnsi="Cambria" w:cs="Arial"/>
                <w:szCs w:val="22"/>
              </w:rPr>
            </w:pPr>
            <w:r w:rsidRPr="003D33C1">
              <w:rPr>
                <w:rFonts w:ascii="Cambria" w:hAnsi="Cambria" w:cs="Arial"/>
                <w:szCs w:val="22"/>
              </w:rPr>
              <w:t xml:space="preserve">Midrand </w:t>
            </w:r>
          </w:p>
          <w:p w14:paraId="099B9370" w14:textId="77777777" w:rsidR="003D33C1" w:rsidRDefault="003D33C1" w:rsidP="002D7E83">
            <w:pPr>
              <w:rPr>
                <w:rFonts w:ascii="Cambria" w:hAnsi="Cambria" w:cs="Arial"/>
                <w:szCs w:val="22"/>
              </w:rPr>
            </w:pPr>
            <w:r w:rsidRPr="003D33C1">
              <w:rPr>
                <w:rFonts w:ascii="Cambria" w:hAnsi="Cambria" w:cs="Arial"/>
                <w:szCs w:val="22"/>
              </w:rPr>
              <w:t>South Africa</w:t>
            </w:r>
          </w:p>
          <w:p w14:paraId="03B14FC8" w14:textId="77777777" w:rsidR="003D33C1" w:rsidRDefault="003D33C1" w:rsidP="002D7E83">
            <w:pPr>
              <w:rPr>
                <w:rFonts w:ascii="Cambria" w:hAnsi="Cambria" w:cs="Arial"/>
                <w:szCs w:val="22"/>
              </w:rPr>
            </w:pPr>
            <w:r>
              <w:rPr>
                <w:rFonts w:ascii="Cambria" w:hAnsi="Cambria" w:cs="Arial"/>
                <w:szCs w:val="22"/>
              </w:rPr>
              <w:t xml:space="preserve">Online: </w:t>
            </w:r>
          </w:p>
          <w:p w14:paraId="2A3E9E98" w14:textId="47837C70" w:rsidR="00A4718F" w:rsidRPr="00B33CF2" w:rsidRDefault="003D33C1" w:rsidP="003D560F">
            <w:pPr>
              <w:rPr>
                <w:rFonts w:ascii="Cambria" w:hAnsi="Cambria" w:cs="Arial"/>
                <w:szCs w:val="22"/>
              </w:rPr>
            </w:pPr>
            <w:r w:rsidRPr="003D33C1">
              <w:rPr>
                <w:rFonts w:ascii="Cambria" w:hAnsi="Cambria" w:cs="Arial"/>
                <w:szCs w:val="22"/>
              </w:rPr>
              <w:t xml:space="preserve">https://www.dbsa.org/mulilo-newcastle-wind-energy-facility </w:t>
            </w:r>
          </w:p>
        </w:tc>
      </w:tr>
      <w:tr w:rsidR="002D7E83" w:rsidRPr="00B33CF2" w14:paraId="5923036D" w14:textId="77777777" w:rsidTr="003B1CEB">
        <w:tc>
          <w:tcPr>
            <w:tcW w:w="1594"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7A2A88A" w14:textId="77777777" w:rsidR="002D7E83" w:rsidRPr="00B33CF2" w:rsidRDefault="002D7E83" w:rsidP="002D7E83">
            <w:pPr>
              <w:rPr>
                <w:rFonts w:ascii="Cambria" w:hAnsi="Cambria" w:cs="Arial"/>
                <w:b/>
                <w:bCs/>
                <w:szCs w:val="22"/>
              </w:rPr>
            </w:pPr>
            <w:r w:rsidRPr="00B33CF2">
              <w:rPr>
                <w:rFonts w:ascii="Cambria" w:hAnsi="Cambria" w:cs="Arial"/>
                <w:b/>
                <w:bCs/>
                <w:szCs w:val="22"/>
              </w:rPr>
              <w:t>Provision on disclosure at subproject level</w:t>
            </w:r>
          </w:p>
        </w:tc>
        <w:tc>
          <w:tcPr>
            <w:tcW w:w="3406" w:type="pct"/>
            <w:tcBorders>
              <w:top w:val="single" w:sz="4" w:space="0" w:color="auto"/>
              <w:left w:val="single" w:sz="4" w:space="0" w:color="auto"/>
              <w:bottom w:val="single" w:sz="4" w:space="0" w:color="auto"/>
              <w:right w:val="single" w:sz="4" w:space="0" w:color="auto"/>
            </w:tcBorders>
          </w:tcPr>
          <w:p w14:paraId="571DA9F4" w14:textId="1F1203E8" w:rsidR="002D7E83" w:rsidRDefault="00B109CF" w:rsidP="002D7E83">
            <w:pPr>
              <w:rPr>
                <w:rFonts w:ascii="Cambria" w:hAnsi="Cambria" w:cs="Arial"/>
                <w:szCs w:val="22"/>
              </w:rPr>
            </w:pPr>
            <w:r>
              <w:rPr>
                <w:rFonts w:ascii="Cambria" w:hAnsi="Cambria" w:cs="Arial"/>
                <w:szCs w:val="22"/>
              </w:rPr>
              <w:t xml:space="preserve">Clause </w:t>
            </w:r>
            <w:r w:rsidR="002D7E83" w:rsidRPr="00B33CF2">
              <w:rPr>
                <w:rFonts w:ascii="Cambria" w:hAnsi="Cambria" w:cs="Arial"/>
                <w:szCs w:val="22"/>
              </w:rPr>
              <w:t>11.02</w:t>
            </w:r>
            <w:r>
              <w:rPr>
                <w:rFonts w:ascii="Cambria" w:hAnsi="Cambria" w:cs="Arial"/>
                <w:szCs w:val="22"/>
              </w:rPr>
              <w:t xml:space="preserve"> (k):</w:t>
            </w:r>
            <w:r w:rsidR="002D7E83" w:rsidRPr="00B33CF2">
              <w:rPr>
                <w:rFonts w:ascii="Cambria" w:hAnsi="Cambria" w:cs="Arial"/>
                <w:szCs w:val="22"/>
              </w:rPr>
              <w:t xml:space="preserve"> </w:t>
            </w:r>
          </w:p>
          <w:p w14:paraId="06287527" w14:textId="084B9CF2" w:rsidR="00B109CF" w:rsidRPr="00B33CF2" w:rsidRDefault="00B109CF" w:rsidP="002D7E83">
            <w:pPr>
              <w:rPr>
                <w:rFonts w:ascii="Cambria" w:hAnsi="Cambria" w:cs="Arial"/>
                <w:szCs w:val="22"/>
              </w:rPr>
            </w:pPr>
            <w:r>
              <w:rPr>
                <w:rFonts w:ascii="Cambria" w:hAnsi="Cambria" w:cs="Arial"/>
                <w:szCs w:val="22"/>
              </w:rPr>
              <w:t>In relation to each Sub-Project that is category B (pursuant to the Environmental and Social Risk Categories), disclose the ESIA and ESMP and, as appropriate, inclusive of the Land Acquisition and/or Resettlement Action Plan (“</w:t>
            </w:r>
            <w:r w:rsidRPr="00C053B0">
              <w:rPr>
                <w:rFonts w:ascii="Cambria" w:hAnsi="Cambria" w:cs="Arial"/>
                <w:b/>
                <w:bCs/>
                <w:szCs w:val="22"/>
              </w:rPr>
              <w:t>L</w:t>
            </w:r>
            <w:r>
              <w:rPr>
                <w:rFonts w:ascii="Cambria" w:hAnsi="Cambria" w:cs="Arial"/>
                <w:b/>
                <w:bCs/>
                <w:szCs w:val="22"/>
              </w:rPr>
              <w:t>A</w:t>
            </w:r>
            <w:r w:rsidRPr="00C053B0">
              <w:rPr>
                <w:rFonts w:ascii="Cambria" w:hAnsi="Cambria" w:cs="Arial"/>
                <w:b/>
                <w:bCs/>
                <w:szCs w:val="22"/>
              </w:rPr>
              <w:t>RAP</w:t>
            </w:r>
            <w:r>
              <w:rPr>
                <w:rFonts w:ascii="Cambria" w:hAnsi="Cambria" w:cs="Arial"/>
                <w:szCs w:val="22"/>
              </w:rPr>
              <w:t>”) and any other associated information including those relevant to indigenous peoples required to be disclosed pursuant to the Information Disclosure Policy and the Environmental and Social Policy (each, the ”</w:t>
            </w:r>
            <w:r w:rsidRPr="00C053B0">
              <w:rPr>
                <w:rFonts w:ascii="Cambria" w:hAnsi="Cambria" w:cs="Arial"/>
                <w:b/>
                <w:bCs/>
                <w:szCs w:val="22"/>
              </w:rPr>
              <w:t>Sub-Project Disclosure Package</w:t>
            </w:r>
            <w:r>
              <w:rPr>
                <w:rFonts w:ascii="Cambria" w:hAnsi="Cambria" w:cs="Arial"/>
                <w:szCs w:val="22"/>
              </w:rPr>
              <w:t xml:space="preserve">”). The Accredited Entity shall disclose the Project Disclosure Package at least thirty (30) calendar days prior to its approval of the relevant category B Sub-Project, in English and in the local language (if not English), on its website and in locations convenient to the affected peoples, and submit the Sub-Project Disclosure Package to the Fund for subsequent distribution to the GCF Board and the Fund’s active observers and for publishing in the GCF website.  </w:t>
            </w:r>
          </w:p>
        </w:tc>
      </w:tr>
      <w:tr w:rsidR="002D7E83" w:rsidRPr="00B33CF2" w14:paraId="0811D9E3" w14:textId="77777777" w:rsidTr="006E5FC0">
        <w:tc>
          <w:tcPr>
            <w:tcW w:w="1594"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F475786" w14:textId="77777777" w:rsidR="002D7E83" w:rsidRPr="00B33CF2" w:rsidRDefault="002D7E83" w:rsidP="002D7E83">
            <w:pPr>
              <w:rPr>
                <w:rFonts w:ascii="Cambria" w:hAnsi="Cambria" w:cs="Arial"/>
                <w:b/>
                <w:bCs/>
                <w:szCs w:val="22"/>
              </w:rPr>
            </w:pPr>
            <w:r w:rsidRPr="00B33CF2">
              <w:rPr>
                <w:rFonts w:ascii="Cambria" w:hAnsi="Cambria" w:cs="Arial"/>
                <w:b/>
                <w:bCs/>
                <w:szCs w:val="22"/>
              </w:rPr>
              <w:t>Date and place of accredited entity meeting</w:t>
            </w:r>
          </w:p>
        </w:tc>
        <w:tc>
          <w:tcPr>
            <w:tcW w:w="3406" w:type="pct"/>
            <w:tcBorders>
              <w:top w:val="single" w:sz="4" w:space="0" w:color="auto"/>
              <w:left w:val="single" w:sz="4" w:space="0" w:color="auto"/>
              <w:bottom w:val="single" w:sz="4" w:space="0" w:color="auto"/>
              <w:right w:val="single" w:sz="4" w:space="0" w:color="auto"/>
            </w:tcBorders>
            <w:vAlign w:val="center"/>
          </w:tcPr>
          <w:p w14:paraId="5EF56ADF" w14:textId="266A9BD0" w:rsidR="006674F6" w:rsidRPr="00CC59D8" w:rsidRDefault="00CF6860" w:rsidP="007906CA">
            <w:pPr>
              <w:rPr>
                <w:rFonts w:ascii="Cambria" w:hAnsi="Cambria" w:cs="Arial"/>
                <w:szCs w:val="22"/>
              </w:rPr>
            </w:pPr>
            <w:r>
              <w:rPr>
                <w:rFonts w:ascii="Cambria" w:hAnsi="Cambria" w:cs="Arial"/>
                <w:szCs w:val="22"/>
              </w:rPr>
              <w:t>2</w:t>
            </w:r>
            <w:r w:rsidR="00085FCC">
              <w:rPr>
                <w:rFonts w:ascii="Cambria" w:hAnsi="Cambria" w:cs="Arial"/>
                <w:szCs w:val="22"/>
              </w:rPr>
              <w:t>5</w:t>
            </w:r>
            <w:r>
              <w:rPr>
                <w:rFonts w:ascii="Cambria" w:hAnsi="Cambria" w:cs="Arial"/>
                <w:szCs w:val="22"/>
              </w:rPr>
              <w:t xml:space="preserve"> </w:t>
            </w:r>
            <w:r w:rsidR="00085FCC">
              <w:rPr>
                <w:rFonts w:ascii="Cambria" w:hAnsi="Cambria" w:cs="Arial"/>
                <w:szCs w:val="22"/>
              </w:rPr>
              <w:t>August</w:t>
            </w:r>
            <w:r>
              <w:rPr>
                <w:rFonts w:ascii="Cambria" w:hAnsi="Cambria" w:cs="Arial"/>
                <w:szCs w:val="22"/>
              </w:rPr>
              <w:t xml:space="preserve"> 2026</w:t>
            </w:r>
          </w:p>
        </w:tc>
      </w:tr>
    </w:tbl>
    <w:p w14:paraId="41056CF6" w14:textId="77777777" w:rsidR="00B109CF" w:rsidRDefault="00B109CF" w:rsidP="00B109CF">
      <w:pPr>
        <w:rPr>
          <w:rFonts w:ascii="Cambria" w:hAnsi="Cambria"/>
          <w:b/>
        </w:rPr>
      </w:pPr>
    </w:p>
    <w:p w14:paraId="5E2983C5" w14:textId="2C65A9BB" w:rsidR="00B109CF" w:rsidRDefault="00B109CF" w:rsidP="00B109CF">
      <w:pPr>
        <w:rPr>
          <w:rFonts w:ascii="Cambria" w:hAnsi="Cambria"/>
          <w:b/>
        </w:rPr>
      </w:pPr>
      <w:r>
        <w:rPr>
          <w:rFonts w:ascii="Cambria" w:hAnsi="Cambria"/>
          <w:b/>
        </w:rPr>
        <w:t xml:space="preserve">Note: This form was prepared by the accredited entity stated above. </w:t>
      </w:r>
    </w:p>
    <w:p w14:paraId="79B10DA1" w14:textId="77777777" w:rsidR="00B109CF" w:rsidRDefault="00B109CF" w:rsidP="00B109CF">
      <w:pPr>
        <w:rPr>
          <w:rFonts w:ascii="Cambria" w:hAnsi="Cambria"/>
          <w:b/>
        </w:rPr>
      </w:pPr>
    </w:p>
    <w:p w14:paraId="1864DD5D" w14:textId="6ECEB65A" w:rsidR="00B109CF" w:rsidRDefault="00B109CF" w:rsidP="00B109CF">
      <w:pPr>
        <w:rPr>
          <w:rFonts w:ascii="Cambria" w:hAnsi="Cambria"/>
          <w:b/>
        </w:rPr>
      </w:pPr>
      <w:r>
        <w:rPr>
          <w:rFonts w:ascii="Cambria" w:hAnsi="Cambria"/>
          <w:b/>
        </w:rPr>
        <w:t>Please note that the ESS documents are subject to final review during the 30-day</w:t>
      </w:r>
      <w:r>
        <w:rPr>
          <w:rFonts w:ascii="Cambria" w:hAnsi="Cambria" w:hint="eastAsia"/>
          <w:b/>
        </w:rPr>
        <w:t>s</w:t>
      </w:r>
      <w:r>
        <w:rPr>
          <w:rFonts w:ascii="Cambria" w:hAnsi="Cambria"/>
          <w:b/>
        </w:rPr>
        <w:t xml:space="preserve"> for Category B disclosure period.  </w:t>
      </w:r>
    </w:p>
    <w:p w14:paraId="708D06A2" w14:textId="77777777" w:rsidR="00B109CF" w:rsidRDefault="00B109CF" w:rsidP="00B109CF">
      <w:pPr>
        <w:rPr>
          <w:rFonts w:ascii="Cambria" w:hAnsi="Cambria"/>
          <w:b/>
        </w:rPr>
      </w:pPr>
    </w:p>
    <w:p w14:paraId="6D446A7D" w14:textId="77777777" w:rsidR="00B109CF" w:rsidRDefault="00B109CF" w:rsidP="00B109CF">
      <w:pPr>
        <w:rPr>
          <w:rFonts w:ascii="Cambria" w:hAnsi="Cambria"/>
          <w:b/>
        </w:rPr>
      </w:pPr>
    </w:p>
    <w:p w14:paraId="74B61E24" w14:textId="77777777" w:rsidR="00B109CF" w:rsidRDefault="00B109CF" w:rsidP="00B109CF">
      <w:pPr>
        <w:jc w:val="center"/>
        <w:rPr>
          <w:rFonts w:ascii="Cambria" w:hAnsi="Cambria"/>
        </w:rPr>
      </w:pPr>
      <w:r>
        <w:rPr>
          <w:rFonts w:ascii="Cambria" w:hAnsi="Cambria"/>
        </w:rPr>
        <w:t>________</w:t>
      </w:r>
    </w:p>
    <w:p w14:paraId="09AF381A" w14:textId="77777777" w:rsidR="00B109CF" w:rsidRDefault="00B109CF" w:rsidP="00B109CF"/>
    <w:p w14:paraId="0E8A3B18" w14:textId="77777777" w:rsidR="002C487A" w:rsidRPr="00B33CF2" w:rsidRDefault="002C487A" w:rsidP="00C55747">
      <w:pPr>
        <w:pStyle w:val="Heading1"/>
        <w:rPr>
          <w:rFonts w:ascii="Cambria" w:hAnsi="Cambria"/>
          <w:bCs/>
          <w:sz w:val="22"/>
          <w:szCs w:val="22"/>
        </w:rPr>
      </w:pPr>
    </w:p>
    <w:sectPr w:rsidR="002C487A" w:rsidRPr="00B33CF2" w:rsidSect="003572C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3F6A2" w14:textId="77777777" w:rsidR="00632D84" w:rsidRDefault="00632D84" w:rsidP="00856AF4">
      <w:r>
        <w:separator/>
      </w:r>
    </w:p>
  </w:endnote>
  <w:endnote w:type="continuationSeparator" w:id="0">
    <w:p w14:paraId="601754EB" w14:textId="77777777" w:rsidR="00632D84" w:rsidRDefault="00632D84" w:rsidP="0085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14758"/>
      <w:docPartObj>
        <w:docPartGallery w:val="Page Numbers (Bottom of Page)"/>
        <w:docPartUnique/>
      </w:docPartObj>
    </w:sdtPr>
    <w:sdtEndPr>
      <w:rPr>
        <w:noProof/>
      </w:rPr>
    </w:sdtEndPr>
    <w:sdtContent>
      <w:p w14:paraId="53410BA3" w14:textId="5B4227F9" w:rsidR="00856AF4" w:rsidRDefault="00856A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28217E" w14:textId="77777777" w:rsidR="00856AF4" w:rsidRDefault="00856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87B5A" w14:textId="77777777" w:rsidR="00632D84" w:rsidRDefault="00632D84" w:rsidP="00856AF4">
      <w:r>
        <w:separator/>
      </w:r>
    </w:p>
  </w:footnote>
  <w:footnote w:type="continuationSeparator" w:id="0">
    <w:p w14:paraId="554B299D" w14:textId="77777777" w:rsidR="00632D84" w:rsidRDefault="00632D84" w:rsidP="00856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7AF"/>
    <w:multiLevelType w:val="multilevel"/>
    <w:tmpl w:val="BE14B07E"/>
    <w:styleLink w:val="Style1"/>
    <w:lvl w:ilvl="0">
      <w:start w:val="1"/>
      <w:numFmt w:val="decimal"/>
      <w:lvlText w:val="%1."/>
      <w:lvlJc w:val="left"/>
      <w:pPr>
        <w:ind w:left="360" w:hanging="360"/>
      </w:pPr>
      <w:rPr>
        <w:rFonts w:ascii="Arial" w:hAnsi="Arial"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B869A3"/>
    <w:multiLevelType w:val="hybridMultilevel"/>
    <w:tmpl w:val="D22ECD4E"/>
    <w:lvl w:ilvl="0" w:tplc="AD9A7C94">
      <w:start w:val="1"/>
      <w:numFmt w:val="bullet"/>
      <w:lvlText w:val=""/>
      <w:lvlJc w:val="left"/>
      <w:pPr>
        <w:ind w:left="720" w:hanging="360"/>
      </w:pPr>
      <w:rPr>
        <w:rFonts w:ascii="Symbol" w:hAnsi="Symbol"/>
      </w:rPr>
    </w:lvl>
    <w:lvl w:ilvl="1" w:tplc="C75EE30C">
      <w:start w:val="1"/>
      <w:numFmt w:val="bullet"/>
      <w:lvlText w:val=""/>
      <w:lvlJc w:val="left"/>
      <w:pPr>
        <w:ind w:left="720" w:hanging="360"/>
      </w:pPr>
      <w:rPr>
        <w:rFonts w:ascii="Symbol" w:hAnsi="Symbol"/>
      </w:rPr>
    </w:lvl>
    <w:lvl w:ilvl="2" w:tplc="F6E66686">
      <w:start w:val="1"/>
      <w:numFmt w:val="bullet"/>
      <w:lvlText w:val=""/>
      <w:lvlJc w:val="left"/>
      <w:pPr>
        <w:ind w:left="720" w:hanging="360"/>
      </w:pPr>
      <w:rPr>
        <w:rFonts w:ascii="Symbol" w:hAnsi="Symbol"/>
      </w:rPr>
    </w:lvl>
    <w:lvl w:ilvl="3" w:tplc="87D8EC80">
      <w:start w:val="1"/>
      <w:numFmt w:val="bullet"/>
      <w:lvlText w:val=""/>
      <w:lvlJc w:val="left"/>
      <w:pPr>
        <w:ind w:left="720" w:hanging="360"/>
      </w:pPr>
      <w:rPr>
        <w:rFonts w:ascii="Symbol" w:hAnsi="Symbol"/>
      </w:rPr>
    </w:lvl>
    <w:lvl w:ilvl="4" w:tplc="92A2C412">
      <w:start w:val="1"/>
      <w:numFmt w:val="bullet"/>
      <w:lvlText w:val=""/>
      <w:lvlJc w:val="left"/>
      <w:pPr>
        <w:ind w:left="720" w:hanging="360"/>
      </w:pPr>
      <w:rPr>
        <w:rFonts w:ascii="Symbol" w:hAnsi="Symbol"/>
      </w:rPr>
    </w:lvl>
    <w:lvl w:ilvl="5" w:tplc="8504715E">
      <w:start w:val="1"/>
      <w:numFmt w:val="bullet"/>
      <w:lvlText w:val=""/>
      <w:lvlJc w:val="left"/>
      <w:pPr>
        <w:ind w:left="720" w:hanging="360"/>
      </w:pPr>
      <w:rPr>
        <w:rFonts w:ascii="Symbol" w:hAnsi="Symbol"/>
      </w:rPr>
    </w:lvl>
    <w:lvl w:ilvl="6" w:tplc="C2888854">
      <w:start w:val="1"/>
      <w:numFmt w:val="bullet"/>
      <w:lvlText w:val=""/>
      <w:lvlJc w:val="left"/>
      <w:pPr>
        <w:ind w:left="720" w:hanging="360"/>
      </w:pPr>
      <w:rPr>
        <w:rFonts w:ascii="Symbol" w:hAnsi="Symbol"/>
      </w:rPr>
    </w:lvl>
    <w:lvl w:ilvl="7" w:tplc="855214C0">
      <w:start w:val="1"/>
      <w:numFmt w:val="bullet"/>
      <w:lvlText w:val=""/>
      <w:lvlJc w:val="left"/>
      <w:pPr>
        <w:ind w:left="720" w:hanging="360"/>
      </w:pPr>
      <w:rPr>
        <w:rFonts w:ascii="Symbol" w:hAnsi="Symbol"/>
      </w:rPr>
    </w:lvl>
    <w:lvl w:ilvl="8" w:tplc="872A0074">
      <w:start w:val="1"/>
      <w:numFmt w:val="bullet"/>
      <w:lvlText w:val=""/>
      <w:lvlJc w:val="left"/>
      <w:pPr>
        <w:ind w:left="720" w:hanging="360"/>
      </w:pPr>
      <w:rPr>
        <w:rFonts w:ascii="Symbol" w:hAnsi="Symbol"/>
      </w:rPr>
    </w:lvl>
  </w:abstractNum>
  <w:abstractNum w:abstractNumId="2" w15:restartNumberingAfterBreak="0">
    <w:nsid w:val="0D5B0067"/>
    <w:multiLevelType w:val="hybridMultilevel"/>
    <w:tmpl w:val="4990A4D6"/>
    <w:lvl w:ilvl="0" w:tplc="0B925152">
      <w:start w:val="1"/>
      <w:numFmt w:val="decimal"/>
      <w:lvlText w:val="%1."/>
      <w:lvlJc w:val="left"/>
      <w:pPr>
        <w:ind w:left="420" w:hanging="3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3" w15:restartNumberingAfterBreak="0">
    <w:nsid w:val="11DF4F81"/>
    <w:multiLevelType w:val="multilevel"/>
    <w:tmpl w:val="BE14B07E"/>
    <w:numStyleLink w:val="Style1"/>
  </w:abstractNum>
  <w:abstractNum w:abstractNumId="4" w15:restartNumberingAfterBreak="0">
    <w:nsid w:val="1AA02463"/>
    <w:multiLevelType w:val="hybridMultilevel"/>
    <w:tmpl w:val="5C1270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7009D"/>
    <w:multiLevelType w:val="hybridMultilevel"/>
    <w:tmpl w:val="6A98AD6C"/>
    <w:lvl w:ilvl="0" w:tplc="78501846">
      <w:start w:val="1"/>
      <w:numFmt w:val="bullet"/>
      <w:lvlText w:val=""/>
      <w:lvlJc w:val="left"/>
      <w:pPr>
        <w:ind w:left="720" w:hanging="360"/>
      </w:pPr>
      <w:rPr>
        <w:rFonts w:ascii="Symbol" w:hAnsi="Symbol"/>
      </w:rPr>
    </w:lvl>
    <w:lvl w:ilvl="1" w:tplc="B4BC3ACC">
      <w:start w:val="1"/>
      <w:numFmt w:val="bullet"/>
      <w:lvlText w:val=""/>
      <w:lvlJc w:val="left"/>
      <w:pPr>
        <w:ind w:left="720" w:hanging="360"/>
      </w:pPr>
      <w:rPr>
        <w:rFonts w:ascii="Symbol" w:hAnsi="Symbol"/>
      </w:rPr>
    </w:lvl>
    <w:lvl w:ilvl="2" w:tplc="0D7A6F72">
      <w:start w:val="1"/>
      <w:numFmt w:val="bullet"/>
      <w:lvlText w:val=""/>
      <w:lvlJc w:val="left"/>
      <w:pPr>
        <w:ind w:left="720" w:hanging="360"/>
      </w:pPr>
      <w:rPr>
        <w:rFonts w:ascii="Symbol" w:hAnsi="Symbol"/>
      </w:rPr>
    </w:lvl>
    <w:lvl w:ilvl="3" w:tplc="07B64172">
      <w:start w:val="1"/>
      <w:numFmt w:val="bullet"/>
      <w:lvlText w:val=""/>
      <w:lvlJc w:val="left"/>
      <w:pPr>
        <w:ind w:left="720" w:hanging="360"/>
      </w:pPr>
      <w:rPr>
        <w:rFonts w:ascii="Symbol" w:hAnsi="Symbol"/>
      </w:rPr>
    </w:lvl>
    <w:lvl w:ilvl="4" w:tplc="10E0A9A4">
      <w:start w:val="1"/>
      <w:numFmt w:val="bullet"/>
      <w:lvlText w:val=""/>
      <w:lvlJc w:val="left"/>
      <w:pPr>
        <w:ind w:left="720" w:hanging="360"/>
      </w:pPr>
      <w:rPr>
        <w:rFonts w:ascii="Symbol" w:hAnsi="Symbol"/>
      </w:rPr>
    </w:lvl>
    <w:lvl w:ilvl="5" w:tplc="8BB04B3C">
      <w:start w:val="1"/>
      <w:numFmt w:val="bullet"/>
      <w:lvlText w:val=""/>
      <w:lvlJc w:val="left"/>
      <w:pPr>
        <w:ind w:left="720" w:hanging="360"/>
      </w:pPr>
      <w:rPr>
        <w:rFonts w:ascii="Symbol" w:hAnsi="Symbol"/>
      </w:rPr>
    </w:lvl>
    <w:lvl w:ilvl="6" w:tplc="A6406FFA">
      <w:start w:val="1"/>
      <w:numFmt w:val="bullet"/>
      <w:lvlText w:val=""/>
      <w:lvlJc w:val="left"/>
      <w:pPr>
        <w:ind w:left="720" w:hanging="360"/>
      </w:pPr>
      <w:rPr>
        <w:rFonts w:ascii="Symbol" w:hAnsi="Symbol"/>
      </w:rPr>
    </w:lvl>
    <w:lvl w:ilvl="7" w:tplc="38D6EABA">
      <w:start w:val="1"/>
      <w:numFmt w:val="bullet"/>
      <w:lvlText w:val=""/>
      <w:lvlJc w:val="left"/>
      <w:pPr>
        <w:ind w:left="720" w:hanging="360"/>
      </w:pPr>
      <w:rPr>
        <w:rFonts w:ascii="Symbol" w:hAnsi="Symbol"/>
      </w:rPr>
    </w:lvl>
    <w:lvl w:ilvl="8" w:tplc="A1F0074C">
      <w:start w:val="1"/>
      <w:numFmt w:val="bullet"/>
      <w:lvlText w:val=""/>
      <w:lvlJc w:val="left"/>
      <w:pPr>
        <w:ind w:left="720" w:hanging="360"/>
      </w:pPr>
      <w:rPr>
        <w:rFonts w:ascii="Symbol" w:hAnsi="Symbol"/>
      </w:rPr>
    </w:lvl>
  </w:abstractNum>
  <w:abstractNum w:abstractNumId="6" w15:restartNumberingAfterBreak="0">
    <w:nsid w:val="268F71DA"/>
    <w:multiLevelType w:val="hybridMultilevel"/>
    <w:tmpl w:val="FB929928"/>
    <w:lvl w:ilvl="0" w:tplc="FC00394E">
      <w:start w:val="1"/>
      <w:numFmt w:val="bullet"/>
      <w:lvlText w:val=""/>
      <w:lvlJc w:val="left"/>
      <w:pPr>
        <w:ind w:left="720" w:hanging="360"/>
      </w:pPr>
      <w:rPr>
        <w:rFonts w:ascii="Symbol" w:hAnsi="Symbol"/>
      </w:rPr>
    </w:lvl>
    <w:lvl w:ilvl="1" w:tplc="BD26F04C">
      <w:start w:val="1"/>
      <w:numFmt w:val="bullet"/>
      <w:lvlText w:val=""/>
      <w:lvlJc w:val="left"/>
      <w:pPr>
        <w:ind w:left="720" w:hanging="360"/>
      </w:pPr>
      <w:rPr>
        <w:rFonts w:ascii="Symbol" w:hAnsi="Symbol"/>
      </w:rPr>
    </w:lvl>
    <w:lvl w:ilvl="2" w:tplc="2D384790">
      <w:start w:val="1"/>
      <w:numFmt w:val="bullet"/>
      <w:lvlText w:val=""/>
      <w:lvlJc w:val="left"/>
      <w:pPr>
        <w:ind w:left="720" w:hanging="360"/>
      </w:pPr>
      <w:rPr>
        <w:rFonts w:ascii="Symbol" w:hAnsi="Symbol"/>
      </w:rPr>
    </w:lvl>
    <w:lvl w:ilvl="3" w:tplc="DFB6C440">
      <w:start w:val="1"/>
      <w:numFmt w:val="bullet"/>
      <w:lvlText w:val=""/>
      <w:lvlJc w:val="left"/>
      <w:pPr>
        <w:ind w:left="720" w:hanging="360"/>
      </w:pPr>
      <w:rPr>
        <w:rFonts w:ascii="Symbol" w:hAnsi="Symbol"/>
      </w:rPr>
    </w:lvl>
    <w:lvl w:ilvl="4" w:tplc="5EE62920">
      <w:start w:val="1"/>
      <w:numFmt w:val="bullet"/>
      <w:lvlText w:val=""/>
      <w:lvlJc w:val="left"/>
      <w:pPr>
        <w:ind w:left="720" w:hanging="360"/>
      </w:pPr>
      <w:rPr>
        <w:rFonts w:ascii="Symbol" w:hAnsi="Symbol"/>
      </w:rPr>
    </w:lvl>
    <w:lvl w:ilvl="5" w:tplc="16761E72">
      <w:start w:val="1"/>
      <w:numFmt w:val="bullet"/>
      <w:lvlText w:val=""/>
      <w:lvlJc w:val="left"/>
      <w:pPr>
        <w:ind w:left="720" w:hanging="360"/>
      </w:pPr>
      <w:rPr>
        <w:rFonts w:ascii="Symbol" w:hAnsi="Symbol"/>
      </w:rPr>
    </w:lvl>
    <w:lvl w:ilvl="6" w:tplc="405C7182">
      <w:start w:val="1"/>
      <w:numFmt w:val="bullet"/>
      <w:lvlText w:val=""/>
      <w:lvlJc w:val="left"/>
      <w:pPr>
        <w:ind w:left="720" w:hanging="360"/>
      </w:pPr>
      <w:rPr>
        <w:rFonts w:ascii="Symbol" w:hAnsi="Symbol"/>
      </w:rPr>
    </w:lvl>
    <w:lvl w:ilvl="7" w:tplc="EC24E06E">
      <w:start w:val="1"/>
      <w:numFmt w:val="bullet"/>
      <w:lvlText w:val=""/>
      <w:lvlJc w:val="left"/>
      <w:pPr>
        <w:ind w:left="720" w:hanging="360"/>
      </w:pPr>
      <w:rPr>
        <w:rFonts w:ascii="Symbol" w:hAnsi="Symbol"/>
      </w:rPr>
    </w:lvl>
    <w:lvl w:ilvl="8" w:tplc="881CFA32">
      <w:start w:val="1"/>
      <w:numFmt w:val="bullet"/>
      <w:lvlText w:val=""/>
      <w:lvlJc w:val="left"/>
      <w:pPr>
        <w:ind w:left="720" w:hanging="360"/>
      </w:pPr>
      <w:rPr>
        <w:rFonts w:ascii="Symbol" w:hAnsi="Symbol"/>
      </w:rPr>
    </w:lvl>
  </w:abstractNum>
  <w:abstractNum w:abstractNumId="7" w15:restartNumberingAfterBreak="0">
    <w:nsid w:val="289527C6"/>
    <w:multiLevelType w:val="hybridMultilevel"/>
    <w:tmpl w:val="06DCA498"/>
    <w:lvl w:ilvl="0" w:tplc="E47E4992">
      <w:start w:val="1"/>
      <w:numFmt w:val="bullet"/>
      <w:lvlText w:val=""/>
      <w:lvlJc w:val="left"/>
      <w:pPr>
        <w:ind w:left="720" w:hanging="360"/>
      </w:pPr>
      <w:rPr>
        <w:rFonts w:ascii="Symbol" w:hAnsi="Symbol"/>
      </w:rPr>
    </w:lvl>
    <w:lvl w:ilvl="1" w:tplc="BD6EA7F6">
      <w:start w:val="1"/>
      <w:numFmt w:val="bullet"/>
      <w:lvlText w:val=""/>
      <w:lvlJc w:val="left"/>
      <w:pPr>
        <w:ind w:left="720" w:hanging="360"/>
      </w:pPr>
      <w:rPr>
        <w:rFonts w:ascii="Symbol" w:hAnsi="Symbol"/>
      </w:rPr>
    </w:lvl>
    <w:lvl w:ilvl="2" w:tplc="04D0E3BC">
      <w:start w:val="1"/>
      <w:numFmt w:val="bullet"/>
      <w:lvlText w:val=""/>
      <w:lvlJc w:val="left"/>
      <w:pPr>
        <w:ind w:left="720" w:hanging="360"/>
      </w:pPr>
      <w:rPr>
        <w:rFonts w:ascii="Symbol" w:hAnsi="Symbol"/>
      </w:rPr>
    </w:lvl>
    <w:lvl w:ilvl="3" w:tplc="5A9EE714">
      <w:start w:val="1"/>
      <w:numFmt w:val="bullet"/>
      <w:lvlText w:val=""/>
      <w:lvlJc w:val="left"/>
      <w:pPr>
        <w:ind w:left="720" w:hanging="360"/>
      </w:pPr>
      <w:rPr>
        <w:rFonts w:ascii="Symbol" w:hAnsi="Symbol"/>
      </w:rPr>
    </w:lvl>
    <w:lvl w:ilvl="4" w:tplc="65CC9C56">
      <w:start w:val="1"/>
      <w:numFmt w:val="bullet"/>
      <w:lvlText w:val=""/>
      <w:lvlJc w:val="left"/>
      <w:pPr>
        <w:ind w:left="720" w:hanging="360"/>
      </w:pPr>
      <w:rPr>
        <w:rFonts w:ascii="Symbol" w:hAnsi="Symbol"/>
      </w:rPr>
    </w:lvl>
    <w:lvl w:ilvl="5" w:tplc="00FABBFC">
      <w:start w:val="1"/>
      <w:numFmt w:val="bullet"/>
      <w:lvlText w:val=""/>
      <w:lvlJc w:val="left"/>
      <w:pPr>
        <w:ind w:left="720" w:hanging="360"/>
      </w:pPr>
      <w:rPr>
        <w:rFonts w:ascii="Symbol" w:hAnsi="Symbol"/>
      </w:rPr>
    </w:lvl>
    <w:lvl w:ilvl="6" w:tplc="5242455C">
      <w:start w:val="1"/>
      <w:numFmt w:val="bullet"/>
      <w:lvlText w:val=""/>
      <w:lvlJc w:val="left"/>
      <w:pPr>
        <w:ind w:left="720" w:hanging="360"/>
      </w:pPr>
      <w:rPr>
        <w:rFonts w:ascii="Symbol" w:hAnsi="Symbol"/>
      </w:rPr>
    </w:lvl>
    <w:lvl w:ilvl="7" w:tplc="50EE12BA">
      <w:start w:val="1"/>
      <w:numFmt w:val="bullet"/>
      <w:lvlText w:val=""/>
      <w:lvlJc w:val="left"/>
      <w:pPr>
        <w:ind w:left="720" w:hanging="360"/>
      </w:pPr>
      <w:rPr>
        <w:rFonts w:ascii="Symbol" w:hAnsi="Symbol"/>
      </w:rPr>
    </w:lvl>
    <w:lvl w:ilvl="8" w:tplc="B1FE0A24">
      <w:start w:val="1"/>
      <w:numFmt w:val="bullet"/>
      <w:lvlText w:val=""/>
      <w:lvlJc w:val="left"/>
      <w:pPr>
        <w:ind w:left="720" w:hanging="360"/>
      </w:pPr>
      <w:rPr>
        <w:rFonts w:ascii="Symbol" w:hAnsi="Symbol"/>
      </w:rPr>
    </w:lvl>
  </w:abstractNum>
  <w:abstractNum w:abstractNumId="8" w15:restartNumberingAfterBreak="0">
    <w:nsid w:val="3DD42FAE"/>
    <w:multiLevelType w:val="hybridMultilevel"/>
    <w:tmpl w:val="AEA0BEFC"/>
    <w:lvl w:ilvl="0" w:tplc="4C2EE57C">
      <w:start w:val="1"/>
      <w:numFmt w:val="bullet"/>
      <w:lvlText w:val=""/>
      <w:lvlJc w:val="left"/>
      <w:pPr>
        <w:ind w:left="720" w:hanging="360"/>
      </w:pPr>
      <w:rPr>
        <w:rFonts w:ascii="Symbol" w:hAnsi="Symbol"/>
      </w:rPr>
    </w:lvl>
    <w:lvl w:ilvl="1" w:tplc="4F9807C0">
      <w:start w:val="1"/>
      <w:numFmt w:val="bullet"/>
      <w:lvlText w:val=""/>
      <w:lvlJc w:val="left"/>
      <w:pPr>
        <w:ind w:left="720" w:hanging="360"/>
      </w:pPr>
      <w:rPr>
        <w:rFonts w:ascii="Symbol" w:hAnsi="Symbol"/>
      </w:rPr>
    </w:lvl>
    <w:lvl w:ilvl="2" w:tplc="A6BC12C0">
      <w:start w:val="1"/>
      <w:numFmt w:val="bullet"/>
      <w:lvlText w:val=""/>
      <w:lvlJc w:val="left"/>
      <w:pPr>
        <w:ind w:left="720" w:hanging="360"/>
      </w:pPr>
      <w:rPr>
        <w:rFonts w:ascii="Symbol" w:hAnsi="Symbol"/>
      </w:rPr>
    </w:lvl>
    <w:lvl w:ilvl="3" w:tplc="98243E4C">
      <w:start w:val="1"/>
      <w:numFmt w:val="bullet"/>
      <w:lvlText w:val=""/>
      <w:lvlJc w:val="left"/>
      <w:pPr>
        <w:ind w:left="720" w:hanging="360"/>
      </w:pPr>
      <w:rPr>
        <w:rFonts w:ascii="Symbol" w:hAnsi="Symbol"/>
      </w:rPr>
    </w:lvl>
    <w:lvl w:ilvl="4" w:tplc="6E320848">
      <w:start w:val="1"/>
      <w:numFmt w:val="bullet"/>
      <w:lvlText w:val=""/>
      <w:lvlJc w:val="left"/>
      <w:pPr>
        <w:ind w:left="720" w:hanging="360"/>
      </w:pPr>
      <w:rPr>
        <w:rFonts w:ascii="Symbol" w:hAnsi="Symbol"/>
      </w:rPr>
    </w:lvl>
    <w:lvl w:ilvl="5" w:tplc="FD44D704">
      <w:start w:val="1"/>
      <w:numFmt w:val="bullet"/>
      <w:lvlText w:val=""/>
      <w:lvlJc w:val="left"/>
      <w:pPr>
        <w:ind w:left="720" w:hanging="360"/>
      </w:pPr>
      <w:rPr>
        <w:rFonts w:ascii="Symbol" w:hAnsi="Symbol"/>
      </w:rPr>
    </w:lvl>
    <w:lvl w:ilvl="6" w:tplc="4A0C1768">
      <w:start w:val="1"/>
      <w:numFmt w:val="bullet"/>
      <w:lvlText w:val=""/>
      <w:lvlJc w:val="left"/>
      <w:pPr>
        <w:ind w:left="720" w:hanging="360"/>
      </w:pPr>
      <w:rPr>
        <w:rFonts w:ascii="Symbol" w:hAnsi="Symbol"/>
      </w:rPr>
    </w:lvl>
    <w:lvl w:ilvl="7" w:tplc="3092E19E">
      <w:start w:val="1"/>
      <w:numFmt w:val="bullet"/>
      <w:lvlText w:val=""/>
      <w:lvlJc w:val="left"/>
      <w:pPr>
        <w:ind w:left="720" w:hanging="360"/>
      </w:pPr>
      <w:rPr>
        <w:rFonts w:ascii="Symbol" w:hAnsi="Symbol"/>
      </w:rPr>
    </w:lvl>
    <w:lvl w:ilvl="8" w:tplc="EAC878E0">
      <w:start w:val="1"/>
      <w:numFmt w:val="bullet"/>
      <w:lvlText w:val=""/>
      <w:lvlJc w:val="left"/>
      <w:pPr>
        <w:ind w:left="720" w:hanging="360"/>
      </w:pPr>
      <w:rPr>
        <w:rFonts w:ascii="Symbol" w:hAnsi="Symbol"/>
      </w:rPr>
    </w:lvl>
  </w:abstractNum>
  <w:abstractNum w:abstractNumId="9" w15:restartNumberingAfterBreak="0">
    <w:nsid w:val="49CC52FA"/>
    <w:multiLevelType w:val="hybridMultilevel"/>
    <w:tmpl w:val="0FB4DFAA"/>
    <w:lvl w:ilvl="0" w:tplc="0996FEAE">
      <w:start w:val="1"/>
      <w:numFmt w:val="bullet"/>
      <w:lvlText w:val=""/>
      <w:lvlJc w:val="left"/>
      <w:pPr>
        <w:ind w:left="720" w:hanging="360"/>
      </w:pPr>
      <w:rPr>
        <w:rFonts w:ascii="Symbol" w:hAnsi="Symbol"/>
      </w:rPr>
    </w:lvl>
    <w:lvl w:ilvl="1" w:tplc="1654039E">
      <w:start w:val="1"/>
      <w:numFmt w:val="bullet"/>
      <w:lvlText w:val=""/>
      <w:lvlJc w:val="left"/>
      <w:pPr>
        <w:ind w:left="720" w:hanging="360"/>
      </w:pPr>
      <w:rPr>
        <w:rFonts w:ascii="Symbol" w:hAnsi="Symbol"/>
      </w:rPr>
    </w:lvl>
    <w:lvl w:ilvl="2" w:tplc="3844DA8A">
      <w:start w:val="1"/>
      <w:numFmt w:val="bullet"/>
      <w:lvlText w:val=""/>
      <w:lvlJc w:val="left"/>
      <w:pPr>
        <w:ind w:left="720" w:hanging="360"/>
      </w:pPr>
      <w:rPr>
        <w:rFonts w:ascii="Symbol" w:hAnsi="Symbol"/>
      </w:rPr>
    </w:lvl>
    <w:lvl w:ilvl="3" w:tplc="5AE442DE">
      <w:start w:val="1"/>
      <w:numFmt w:val="bullet"/>
      <w:lvlText w:val=""/>
      <w:lvlJc w:val="left"/>
      <w:pPr>
        <w:ind w:left="720" w:hanging="360"/>
      </w:pPr>
      <w:rPr>
        <w:rFonts w:ascii="Symbol" w:hAnsi="Symbol"/>
      </w:rPr>
    </w:lvl>
    <w:lvl w:ilvl="4" w:tplc="9A2C380C">
      <w:start w:val="1"/>
      <w:numFmt w:val="bullet"/>
      <w:lvlText w:val=""/>
      <w:lvlJc w:val="left"/>
      <w:pPr>
        <w:ind w:left="720" w:hanging="360"/>
      </w:pPr>
      <w:rPr>
        <w:rFonts w:ascii="Symbol" w:hAnsi="Symbol"/>
      </w:rPr>
    </w:lvl>
    <w:lvl w:ilvl="5" w:tplc="827A1C80">
      <w:start w:val="1"/>
      <w:numFmt w:val="bullet"/>
      <w:lvlText w:val=""/>
      <w:lvlJc w:val="left"/>
      <w:pPr>
        <w:ind w:left="720" w:hanging="360"/>
      </w:pPr>
      <w:rPr>
        <w:rFonts w:ascii="Symbol" w:hAnsi="Symbol"/>
      </w:rPr>
    </w:lvl>
    <w:lvl w:ilvl="6" w:tplc="C56A16E8">
      <w:start w:val="1"/>
      <w:numFmt w:val="bullet"/>
      <w:lvlText w:val=""/>
      <w:lvlJc w:val="left"/>
      <w:pPr>
        <w:ind w:left="720" w:hanging="360"/>
      </w:pPr>
      <w:rPr>
        <w:rFonts w:ascii="Symbol" w:hAnsi="Symbol"/>
      </w:rPr>
    </w:lvl>
    <w:lvl w:ilvl="7" w:tplc="48FEB17E">
      <w:start w:val="1"/>
      <w:numFmt w:val="bullet"/>
      <w:lvlText w:val=""/>
      <w:lvlJc w:val="left"/>
      <w:pPr>
        <w:ind w:left="720" w:hanging="360"/>
      </w:pPr>
      <w:rPr>
        <w:rFonts w:ascii="Symbol" w:hAnsi="Symbol"/>
      </w:rPr>
    </w:lvl>
    <w:lvl w:ilvl="8" w:tplc="E416B418">
      <w:start w:val="1"/>
      <w:numFmt w:val="bullet"/>
      <w:lvlText w:val=""/>
      <w:lvlJc w:val="left"/>
      <w:pPr>
        <w:ind w:left="720" w:hanging="360"/>
      </w:pPr>
      <w:rPr>
        <w:rFonts w:ascii="Symbol" w:hAnsi="Symbol"/>
      </w:rPr>
    </w:lvl>
  </w:abstractNum>
  <w:abstractNum w:abstractNumId="10" w15:restartNumberingAfterBreak="0">
    <w:nsid w:val="51A60F11"/>
    <w:multiLevelType w:val="hybridMultilevel"/>
    <w:tmpl w:val="FFFFFFFF"/>
    <w:lvl w:ilvl="0" w:tplc="6BF03712">
      <w:start w:val="1"/>
      <w:numFmt w:val="upperLetter"/>
      <w:lvlText w:val="%1."/>
      <w:lvlJc w:val="left"/>
      <w:pPr>
        <w:ind w:left="720" w:hanging="360"/>
      </w:pPr>
    </w:lvl>
    <w:lvl w:ilvl="1" w:tplc="06FC6C1A">
      <w:start w:val="1"/>
      <w:numFmt w:val="lowerLetter"/>
      <w:lvlText w:val="%2."/>
      <w:lvlJc w:val="left"/>
      <w:pPr>
        <w:ind w:left="1440" w:hanging="360"/>
      </w:pPr>
    </w:lvl>
    <w:lvl w:ilvl="2" w:tplc="C47C67F6">
      <w:start w:val="1"/>
      <w:numFmt w:val="lowerRoman"/>
      <w:lvlText w:val="%3."/>
      <w:lvlJc w:val="right"/>
      <w:pPr>
        <w:ind w:left="2160" w:hanging="180"/>
      </w:pPr>
    </w:lvl>
    <w:lvl w:ilvl="3" w:tplc="A30203AE">
      <w:start w:val="1"/>
      <w:numFmt w:val="decimal"/>
      <w:lvlText w:val="%4."/>
      <w:lvlJc w:val="left"/>
      <w:pPr>
        <w:ind w:left="2880" w:hanging="360"/>
      </w:pPr>
    </w:lvl>
    <w:lvl w:ilvl="4" w:tplc="97A65D84">
      <w:start w:val="1"/>
      <w:numFmt w:val="lowerLetter"/>
      <w:lvlText w:val="%5."/>
      <w:lvlJc w:val="left"/>
      <w:pPr>
        <w:ind w:left="3600" w:hanging="360"/>
      </w:pPr>
    </w:lvl>
    <w:lvl w:ilvl="5" w:tplc="10666A5C">
      <w:start w:val="1"/>
      <w:numFmt w:val="lowerRoman"/>
      <w:lvlText w:val="%6."/>
      <w:lvlJc w:val="right"/>
      <w:pPr>
        <w:ind w:left="4320" w:hanging="180"/>
      </w:pPr>
    </w:lvl>
    <w:lvl w:ilvl="6" w:tplc="B9AA2C86">
      <w:start w:val="1"/>
      <w:numFmt w:val="decimal"/>
      <w:lvlText w:val="%7."/>
      <w:lvlJc w:val="left"/>
      <w:pPr>
        <w:ind w:left="5040" w:hanging="360"/>
      </w:pPr>
    </w:lvl>
    <w:lvl w:ilvl="7" w:tplc="9CF4DBC8">
      <w:start w:val="1"/>
      <w:numFmt w:val="lowerLetter"/>
      <w:lvlText w:val="%8."/>
      <w:lvlJc w:val="left"/>
      <w:pPr>
        <w:ind w:left="5760" w:hanging="360"/>
      </w:pPr>
    </w:lvl>
    <w:lvl w:ilvl="8" w:tplc="28E644AA">
      <w:start w:val="1"/>
      <w:numFmt w:val="lowerRoman"/>
      <w:lvlText w:val="%9."/>
      <w:lvlJc w:val="right"/>
      <w:pPr>
        <w:ind w:left="6480" w:hanging="180"/>
      </w:pPr>
    </w:lvl>
  </w:abstractNum>
  <w:abstractNum w:abstractNumId="11" w15:restartNumberingAfterBreak="0">
    <w:nsid w:val="5B2B5A01"/>
    <w:multiLevelType w:val="hybridMultilevel"/>
    <w:tmpl w:val="485A1166"/>
    <w:lvl w:ilvl="0" w:tplc="CB9A897A">
      <w:start w:val="1"/>
      <w:numFmt w:val="bullet"/>
      <w:lvlText w:val=""/>
      <w:lvlJc w:val="left"/>
      <w:pPr>
        <w:ind w:left="720" w:hanging="360"/>
      </w:pPr>
      <w:rPr>
        <w:rFonts w:ascii="Symbol" w:hAnsi="Symbol"/>
      </w:rPr>
    </w:lvl>
    <w:lvl w:ilvl="1" w:tplc="8DA68D3E">
      <w:start w:val="1"/>
      <w:numFmt w:val="bullet"/>
      <w:lvlText w:val=""/>
      <w:lvlJc w:val="left"/>
      <w:pPr>
        <w:ind w:left="720" w:hanging="360"/>
      </w:pPr>
      <w:rPr>
        <w:rFonts w:ascii="Symbol" w:hAnsi="Symbol"/>
      </w:rPr>
    </w:lvl>
    <w:lvl w:ilvl="2" w:tplc="ECA88F48">
      <w:start w:val="1"/>
      <w:numFmt w:val="bullet"/>
      <w:lvlText w:val=""/>
      <w:lvlJc w:val="left"/>
      <w:pPr>
        <w:ind w:left="720" w:hanging="360"/>
      </w:pPr>
      <w:rPr>
        <w:rFonts w:ascii="Symbol" w:hAnsi="Symbol"/>
      </w:rPr>
    </w:lvl>
    <w:lvl w:ilvl="3" w:tplc="2DD6D15E">
      <w:start w:val="1"/>
      <w:numFmt w:val="bullet"/>
      <w:lvlText w:val=""/>
      <w:lvlJc w:val="left"/>
      <w:pPr>
        <w:ind w:left="720" w:hanging="360"/>
      </w:pPr>
      <w:rPr>
        <w:rFonts w:ascii="Symbol" w:hAnsi="Symbol"/>
      </w:rPr>
    </w:lvl>
    <w:lvl w:ilvl="4" w:tplc="ACF6DA7C">
      <w:start w:val="1"/>
      <w:numFmt w:val="bullet"/>
      <w:lvlText w:val=""/>
      <w:lvlJc w:val="left"/>
      <w:pPr>
        <w:ind w:left="720" w:hanging="360"/>
      </w:pPr>
      <w:rPr>
        <w:rFonts w:ascii="Symbol" w:hAnsi="Symbol"/>
      </w:rPr>
    </w:lvl>
    <w:lvl w:ilvl="5" w:tplc="6D0CE560">
      <w:start w:val="1"/>
      <w:numFmt w:val="bullet"/>
      <w:lvlText w:val=""/>
      <w:lvlJc w:val="left"/>
      <w:pPr>
        <w:ind w:left="720" w:hanging="360"/>
      </w:pPr>
      <w:rPr>
        <w:rFonts w:ascii="Symbol" w:hAnsi="Symbol"/>
      </w:rPr>
    </w:lvl>
    <w:lvl w:ilvl="6" w:tplc="3E8AAB5C">
      <w:start w:val="1"/>
      <w:numFmt w:val="bullet"/>
      <w:lvlText w:val=""/>
      <w:lvlJc w:val="left"/>
      <w:pPr>
        <w:ind w:left="720" w:hanging="360"/>
      </w:pPr>
      <w:rPr>
        <w:rFonts w:ascii="Symbol" w:hAnsi="Symbol"/>
      </w:rPr>
    </w:lvl>
    <w:lvl w:ilvl="7" w:tplc="8BB40F24">
      <w:start w:val="1"/>
      <w:numFmt w:val="bullet"/>
      <w:lvlText w:val=""/>
      <w:lvlJc w:val="left"/>
      <w:pPr>
        <w:ind w:left="720" w:hanging="360"/>
      </w:pPr>
      <w:rPr>
        <w:rFonts w:ascii="Symbol" w:hAnsi="Symbol"/>
      </w:rPr>
    </w:lvl>
    <w:lvl w:ilvl="8" w:tplc="2398E1D0">
      <w:start w:val="1"/>
      <w:numFmt w:val="bullet"/>
      <w:lvlText w:val=""/>
      <w:lvlJc w:val="left"/>
      <w:pPr>
        <w:ind w:left="720" w:hanging="360"/>
      </w:pPr>
      <w:rPr>
        <w:rFonts w:ascii="Symbol" w:hAnsi="Symbol"/>
      </w:rPr>
    </w:lvl>
  </w:abstractNum>
  <w:abstractNum w:abstractNumId="12" w15:restartNumberingAfterBreak="0">
    <w:nsid w:val="632A07DC"/>
    <w:multiLevelType w:val="hybridMultilevel"/>
    <w:tmpl w:val="75BE89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7346"/>
    <w:multiLevelType w:val="hybridMultilevel"/>
    <w:tmpl w:val="22383C54"/>
    <w:lvl w:ilvl="0" w:tplc="E37472B2">
      <w:start w:val="1"/>
      <w:numFmt w:val="bullet"/>
      <w:lvlText w:val=""/>
      <w:lvlJc w:val="left"/>
      <w:pPr>
        <w:ind w:left="720" w:hanging="360"/>
      </w:pPr>
      <w:rPr>
        <w:rFonts w:ascii="Symbol" w:hAnsi="Symbol"/>
      </w:rPr>
    </w:lvl>
    <w:lvl w:ilvl="1" w:tplc="94FC0F98">
      <w:start w:val="1"/>
      <w:numFmt w:val="bullet"/>
      <w:lvlText w:val=""/>
      <w:lvlJc w:val="left"/>
      <w:pPr>
        <w:ind w:left="720" w:hanging="360"/>
      </w:pPr>
      <w:rPr>
        <w:rFonts w:ascii="Symbol" w:hAnsi="Symbol"/>
      </w:rPr>
    </w:lvl>
    <w:lvl w:ilvl="2" w:tplc="7D42F4C2">
      <w:start w:val="1"/>
      <w:numFmt w:val="bullet"/>
      <w:lvlText w:val=""/>
      <w:lvlJc w:val="left"/>
      <w:pPr>
        <w:ind w:left="720" w:hanging="360"/>
      </w:pPr>
      <w:rPr>
        <w:rFonts w:ascii="Symbol" w:hAnsi="Symbol"/>
      </w:rPr>
    </w:lvl>
    <w:lvl w:ilvl="3" w:tplc="3DB0F526">
      <w:start w:val="1"/>
      <w:numFmt w:val="bullet"/>
      <w:lvlText w:val=""/>
      <w:lvlJc w:val="left"/>
      <w:pPr>
        <w:ind w:left="720" w:hanging="360"/>
      </w:pPr>
      <w:rPr>
        <w:rFonts w:ascii="Symbol" w:hAnsi="Symbol"/>
      </w:rPr>
    </w:lvl>
    <w:lvl w:ilvl="4" w:tplc="3E409C2E">
      <w:start w:val="1"/>
      <w:numFmt w:val="bullet"/>
      <w:lvlText w:val=""/>
      <w:lvlJc w:val="left"/>
      <w:pPr>
        <w:ind w:left="720" w:hanging="360"/>
      </w:pPr>
      <w:rPr>
        <w:rFonts w:ascii="Symbol" w:hAnsi="Symbol"/>
      </w:rPr>
    </w:lvl>
    <w:lvl w:ilvl="5" w:tplc="2CA2A684">
      <w:start w:val="1"/>
      <w:numFmt w:val="bullet"/>
      <w:lvlText w:val=""/>
      <w:lvlJc w:val="left"/>
      <w:pPr>
        <w:ind w:left="720" w:hanging="360"/>
      </w:pPr>
      <w:rPr>
        <w:rFonts w:ascii="Symbol" w:hAnsi="Symbol"/>
      </w:rPr>
    </w:lvl>
    <w:lvl w:ilvl="6" w:tplc="B100D682">
      <w:start w:val="1"/>
      <w:numFmt w:val="bullet"/>
      <w:lvlText w:val=""/>
      <w:lvlJc w:val="left"/>
      <w:pPr>
        <w:ind w:left="720" w:hanging="360"/>
      </w:pPr>
      <w:rPr>
        <w:rFonts w:ascii="Symbol" w:hAnsi="Symbol"/>
      </w:rPr>
    </w:lvl>
    <w:lvl w:ilvl="7" w:tplc="E4648CF0">
      <w:start w:val="1"/>
      <w:numFmt w:val="bullet"/>
      <w:lvlText w:val=""/>
      <w:lvlJc w:val="left"/>
      <w:pPr>
        <w:ind w:left="720" w:hanging="360"/>
      </w:pPr>
      <w:rPr>
        <w:rFonts w:ascii="Symbol" w:hAnsi="Symbol"/>
      </w:rPr>
    </w:lvl>
    <w:lvl w:ilvl="8" w:tplc="749859EC">
      <w:start w:val="1"/>
      <w:numFmt w:val="bullet"/>
      <w:lvlText w:val=""/>
      <w:lvlJc w:val="left"/>
      <w:pPr>
        <w:ind w:left="720" w:hanging="360"/>
      </w:pPr>
      <w:rPr>
        <w:rFonts w:ascii="Symbol" w:hAnsi="Symbol"/>
      </w:rPr>
    </w:lvl>
  </w:abstractNum>
  <w:abstractNum w:abstractNumId="14" w15:restartNumberingAfterBreak="0">
    <w:nsid w:val="71D7271B"/>
    <w:multiLevelType w:val="hybridMultilevel"/>
    <w:tmpl w:val="D1C29B2E"/>
    <w:lvl w:ilvl="0" w:tplc="DFB4A6D8">
      <w:start w:val="1"/>
      <w:numFmt w:val="decimal"/>
      <w:lvlText w:val="%1."/>
      <w:lvlJc w:val="left"/>
      <w:pPr>
        <w:ind w:left="1020" w:hanging="360"/>
      </w:pPr>
    </w:lvl>
    <w:lvl w:ilvl="1" w:tplc="2D741BD2">
      <w:start w:val="1"/>
      <w:numFmt w:val="decimal"/>
      <w:lvlText w:val="%2."/>
      <w:lvlJc w:val="left"/>
      <w:pPr>
        <w:ind w:left="1020" w:hanging="360"/>
      </w:pPr>
    </w:lvl>
    <w:lvl w:ilvl="2" w:tplc="C9541338">
      <w:start w:val="1"/>
      <w:numFmt w:val="decimal"/>
      <w:lvlText w:val="%3."/>
      <w:lvlJc w:val="left"/>
      <w:pPr>
        <w:ind w:left="1020" w:hanging="360"/>
      </w:pPr>
    </w:lvl>
    <w:lvl w:ilvl="3" w:tplc="91C01732">
      <w:start w:val="1"/>
      <w:numFmt w:val="decimal"/>
      <w:lvlText w:val="%4."/>
      <w:lvlJc w:val="left"/>
      <w:pPr>
        <w:ind w:left="1020" w:hanging="360"/>
      </w:pPr>
    </w:lvl>
    <w:lvl w:ilvl="4" w:tplc="33F6E3B0">
      <w:start w:val="1"/>
      <w:numFmt w:val="decimal"/>
      <w:lvlText w:val="%5."/>
      <w:lvlJc w:val="left"/>
      <w:pPr>
        <w:ind w:left="1020" w:hanging="360"/>
      </w:pPr>
    </w:lvl>
    <w:lvl w:ilvl="5" w:tplc="6A4C842E">
      <w:start w:val="1"/>
      <w:numFmt w:val="decimal"/>
      <w:lvlText w:val="%6."/>
      <w:lvlJc w:val="left"/>
      <w:pPr>
        <w:ind w:left="1020" w:hanging="360"/>
      </w:pPr>
    </w:lvl>
    <w:lvl w:ilvl="6" w:tplc="5FE44616">
      <w:start w:val="1"/>
      <w:numFmt w:val="decimal"/>
      <w:lvlText w:val="%7."/>
      <w:lvlJc w:val="left"/>
      <w:pPr>
        <w:ind w:left="1020" w:hanging="360"/>
      </w:pPr>
    </w:lvl>
    <w:lvl w:ilvl="7" w:tplc="4858B250">
      <w:start w:val="1"/>
      <w:numFmt w:val="decimal"/>
      <w:lvlText w:val="%8."/>
      <w:lvlJc w:val="left"/>
      <w:pPr>
        <w:ind w:left="1020" w:hanging="360"/>
      </w:pPr>
    </w:lvl>
    <w:lvl w:ilvl="8" w:tplc="1CCC0A64">
      <w:start w:val="1"/>
      <w:numFmt w:val="decimal"/>
      <w:lvlText w:val="%9."/>
      <w:lvlJc w:val="left"/>
      <w:pPr>
        <w:ind w:left="1020" w:hanging="360"/>
      </w:pPr>
    </w:lvl>
  </w:abstractNum>
  <w:abstractNum w:abstractNumId="15" w15:restartNumberingAfterBreak="0">
    <w:nsid w:val="768949E3"/>
    <w:multiLevelType w:val="hybridMultilevel"/>
    <w:tmpl w:val="85E8AB60"/>
    <w:lvl w:ilvl="0" w:tplc="F1588446">
      <w:start w:val="1"/>
      <w:numFmt w:val="decimal"/>
      <w:lvlText w:val="%1."/>
      <w:lvlJc w:val="left"/>
      <w:pPr>
        <w:ind w:left="1020" w:hanging="360"/>
      </w:pPr>
    </w:lvl>
    <w:lvl w:ilvl="1" w:tplc="10142E9C">
      <w:start w:val="1"/>
      <w:numFmt w:val="decimal"/>
      <w:lvlText w:val="%2."/>
      <w:lvlJc w:val="left"/>
      <w:pPr>
        <w:ind w:left="1020" w:hanging="360"/>
      </w:pPr>
    </w:lvl>
    <w:lvl w:ilvl="2" w:tplc="9306B378">
      <w:start w:val="1"/>
      <w:numFmt w:val="decimal"/>
      <w:lvlText w:val="%3."/>
      <w:lvlJc w:val="left"/>
      <w:pPr>
        <w:ind w:left="1020" w:hanging="360"/>
      </w:pPr>
    </w:lvl>
    <w:lvl w:ilvl="3" w:tplc="B5A85CB8">
      <w:start w:val="1"/>
      <w:numFmt w:val="decimal"/>
      <w:lvlText w:val="%4."/>
      <w:lvlJc w:val="left"/>
      <w:pPr>
        <w:ind w:left="1020" w:hanging="360"/>
      </w:pPr>
    </w:lvl>
    <w:lvl w:ilvl="4" w:tplc="8518706E">
      <w:start w:val="1"/>
      <w:numFmt w:val="decimal"/>
      <w:lvlText w:val="%5."/>
      <w:lvlJc w:val="left"/>
      <w:pPr>
        <w:ind w:left="1020" w:hanging="360"/>
      </w:pPr>
    </w:lvl>
    <w:lvl w:ilvl="5" w:tplc="8D4AE1B6">
      <w:start w:val="1"/>
      <w:numFmt w:val="decimal"/>
      <w:lvlText w:val="%6."/>
      <w:lvlJc w:val="left"/>
      <w:pPr>
        <w:ind w:left="1020" w:hanging="360"/>
      </w:pPr>
    </w:lvl>
    <w:lvl w:ilvl="6" w:tplc="8EEEBB80">
      <w:start w:val="1"/>
      <w:numFmt w:val="decimal"/>
      <w:lvlText w:val="%7."/>
      <w:lvlJc w:val="left"/>
      <w:pPr>
        <w:ind w:left="1020" w:hanging="360"/>
      </w:pPr>
    </w:lvl>
    <w:lvl w:ilvl="7" w:tplc="C05AF7CC">
      <w:start w:val="1"/>
      <w:numFmt w:val="decimal"/>
      <w:lvlText w:val="%8."/>
      <w:lvlJc w:val="left"/>
      <w:pPr>
        <w:ind w:left="1020" w:hanging="360"/>
      </w:pPr>
    </w:lvl>
    <w:lvl w:ilvl="8" w:tplc="DABE6B2C">
      <w:start w:val="1"/>
      <w:numFmt w:val="decimal"/>
      <w:lvlText w:val="%9."/>
      <w:lvlJc w:val="left"/>
      <w:pPr>
        <w:ind w:left="1020" w:hanging="360"/>
      </w:pPr>
    </w:lvl>
  </w:abstractNum>
  <w:abstractNum w:abstractNumId="16" w15:restartNumberingAfterBreak="0">
    <w:nsid w:val="7EA54AD6"/>
    <w:multiLevelType w:val="hybridMultilevel"/>
    <w:tmpl w:val="6256DF84"/>
    <w:lvl w:ilvl="0" w:tplc="8FC4E830">
      <w:start w:val="1"/>
      <w:numFmt w:val="bullet"/>
      <w:lvlText w:val=""/>
      <w:lvlJc w:val="left"/>
      <w:pPr>
        <w:ind w:left="720" w:hanging="360"/>
      </w:pPr>
      <w:rPr>
        <w:rFonts w:ascii="Symbol" w:hAnsi="Symbol"/>
      </w:rPr>
    </w:lvl>
    <w:lvl w:ilvl="1" w:tplc="1EC23F7C">
      <w:start w:val="1"/>
      <w:numFmt w:val="bullet"/>
      <w:lvlText w:val=""/>
      <w:lvlJc w:val="left"/>
      <w:pPr>
        <w:ind w:left="720" w:hanging="360"/>
      </w:pPr>
      <w:rPr>
        <w:rFonts w:ascii="Symbol" w:hAnsi="Symbol"/>
      </w:rPr>
    </w:lvl>
    <w:lvl w:ilvl="2" w:tplc="EE7216DE">
      <w:start w:val="1"/>
      <w:numFmt w:val="bullet"/>
      <w:lvlText w:val=""/>
      <w:lvlJc w:val="left"/>
      <w:pPr>
        <w:ind w:left="720" w:hanging="360"/>
      </w:pPr>
      <w:rPr>
        <w:rFonts w:ascii="Symbol" w:hAnsi="Symbol"/>
      </w:rPr>
    </w:lvl>
    <w:lvl w:ilvl="3" w:tplc="959E61B2">
      <w:start w:val="1"/>
      <w:numFmt w:val="bullet"/>
      <w:lvlText w:val=""/>
      <w:lvlJc w:val="left"/>
      <w:pPr>
        <w:ind w:left="720" w:hanging="360"/>
      </w:pPr>
      <w:rPr>
        <w:rFonts w:ascii="Symbol" w:hAnsi="Symbol"/>
      </w:rPr>
    </w:lvl>
    <w:lvl w:ilvl="4" w:tplc="7CDED31A">
      <w:start w:val="1"/>
      <w:numFmt w:val="bullet"/>
      <w:lvlText w:val=""/>
      <w:lvlJc w:val="left"/>
      <w:pPr>
        <w:ind w:left="720" w:hanging="360"/>
      </w:pPr>
      <w:rPr>
        <w:rFonts w:ascii="Symbol" w:hAnsi="Symbol"/>
      </w:rPr>
    </w:lvl>
    <w:lvl w:ilvl="5" w:tplc="1F4C295C">
      <w:start w:val="1"/>
      <w:numFmt w:val="bullet"/>
      <w:lvlText w:val=""/>
      <w:lvlJc w:val="left"/>
      <w:pPr>
        <w:ind w:left="720" w:hanging="360"/>
      </w:pPr>
      <w:rPr>
        <w:rFonts w:ascii="Symbol" w:hAnsi="Symbol"/>
      </w:rPr>
    </w:lvl>
    <w:lvl w:ilvl="6" w:tplc="14426B6C">
      <w:start w:val="1"/>
      <w:numFmt w:val="bullet"/>
      <w:lvlText w:val=""/>
      <w:lvlJc w:val="left"/>
      <w:pPr>
        <w:ind w:left="720" w:hanging="360"/>
      </w:pPr>
      <w:rPr>
        <w:rFonts w:ascii="Symbol" w:hAnsi="Symbol"/>
      </w:rPr>
    </w:lvl>
    <w:lvl w:ilvl="7" w:tplc="8F9CD9E6">
      <w:start w:val="1"/>
      <w:numFmt w:val="bullet"/>
      <w:lvlText w:val=""/>
      <w:lvlJc w:val="left"/>
      <w:pPr>
        <w:ind w:left="720" w:hanging="360"/>
      </w:pPr>
      <w:rPr>
        <w:rFonts w:ascii="Symbol" w:hAnsi="Symbol"/>
      </w:rPr>
    </w:lvl>
    <w:lvl w:ilvl="8" w:tplc="D6B0DD50">
      <w:start w:val="1"/>
      <w:numFmt w:val="bullet"/>
      <w:lvlText w:val=""/>
      <w:lvlJc w:val="left"/>
      <w:pPr>
        <w:ind w:left="720" w:hanging="360"/>
      </w:pPr>
      <w:rPr>
        <w:rFonts w:ascii="Symbol" w:hAnsi="Symbol"/>
      </w:rPr>
    </w:lvl>
  </w:abstractNum>
  <w:num w:numId="1" w16cid:durableId="2036300694">
    <w:abstractNumId w:val="2"/>
  </w:num>
  <w:num w:numId="2" w16cid:durableId="1414667650">
    <w:abstractNumId w:val="10"/>
  </w:num>
  <w:num w:numId="3" w16cid:durableId="860895489">
    <w:abstractNumId w:val="0"/>
  </w:num>
  <w:num w:numId="4" w16cid:durableId="1585727706">
    <w:abstractNumId w:val="3"/>
  </w:num>
  <w:num w:numId="5" w16cid:durableId="1188299829">
    <w:abstractNumId w:val="8"/>
  </w:num>
  <w:num w:numId="6" w16cid:durableId="189219993">
    <w:abstractNumId w:val="6"/>
  </w:num>
  <w:num w:numId="7" w16cid:durableId="593532">
    <w:abstractNumId w:val="16"/>
  </w:num>
  <w:num w:numId="8" w16cid:durableId="638340881">
    <w:abstractNumId w:val="13"/>
  </w:num>
  <w:num w:numId="9" w16cid:durableId="1432164403">
    <w:abstractNumId w:val="1"/>
  </w:num>
  <w:num w:numId="10" w16cid:durableId="536896090">
    <w:abstractNumId w:val="5"/>
  </w:num>
  <w:num w:numId="11" w16cid:durableId="1826121300">
    <w:abstractNumId w:val="15"/>
  </w:num>
  <w:num w:numId="12" w16cid:durableId="908001464">
    <w:abstractNumId w:val="11"/>
  </w:num>
  <w:num w:numId="13" w16cid:durableId="2108230824">
    <w:abstractNumId w:val="14"/>
  </w:num>
  <w:num w:numId="14" w16cid:durableId="984353849">
    <w:abstractNumId w:val="7"/>
  </w:num>
  <w:num w:numId="15" w16cid:durableId="1225222108">
    <w:abstractNumId w:val="9"/>
  </w:num>
  <w:num w:numId="16" w16cid:durableId="1973900395">
    <w:abstractNumId w:val="12"/>
  </w:num>
  <w:num w:numId="17" w16cid:durableId="529531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9C"/>
    <w:rsid w:val="000013CB"/>
    <w:rsid w:val="000016A8"/>
    <w:rsid w:val="00003F61"/>
    <w:rsid w:val="0001559E"/>
    <w:rsid w:val="00016872"/>
    <w:rsid w:val="00043534"/>
    <w:rsid w:val="00056881"/>
    <w:rsid w:val="000568C6"/>
    <w:rsid w:val="00072804"/>
    <w:rsid w:val="00072BD5"/>
    <w:rsid w:val="0007521B"/>
    <w:rsid w:val="00085FCC"/>
    <w:rsid w:val="000965E2"/>
    <w:rsid w:val="000970CA"/>
    <w:rsid w:val="000A7222"/>
    <w:rsid w:val="000C5742"/>
    <w:rsid w:val="000D0EFF"/>
    <w:rsid w:val="000E0EA5"/>
    <w:rsid w:val="001379B9"/>
    <w:rsid w:val="001925BB"/>
    <w:rsid w:val="00194397"/>
    <w:rsid w:val="001960CE"/>
    <w:rsid w:val="001A1387"/>
    <w:rsid w:val="001A191C"/>
    <w:rsid w:val="001F08DA"/>
    <w:rsid w:val="001F0E2C"/>
    <w:rsid w:val="001F4A48"/>
    <w:rsid w:val="001F6274"/>
    <w:rsid w:val="0022152D"/>
    <w:rsid w:val="00222B73"/>
    <w:rsid w:val="00230CDA"/>
    <w:rsid w:val="00232527"/>
    <w:rsid w:val="002417E7"/>
    <w:rsid w:val="00292A92"/>
    <w:rsid w:val="002A748B"/>
    <w:rsid w:val="002B18A0"/>
    <w:rsid w:val="002C487A"/>
    <w:rsid w:val="002C66D8"/>
    <w:rsid w:val="002D3D89"/>
    <w:rsid w:val="002D4F66"/>
    <w:rsid w:val="002D7E83"/>
    <w:rsid w:val="003018D1"/>
    <w:rsid w:val="00311D41"/>
    <w:rsid w:val="00313E14"/>
    <w:rsid w:val="00335CBC"/>
    <w:rsid w:val="00347328"/>
    <w:rsid w:val="00347504"/>
    <w:rsid w:val="003512EB"/>
    <w:rsid w:val="003562A0"/>
    <w:rsid w:val="003572C5"/>
    <w:rsid w:val="003625B1"/>
    <w:rsid w:val="00371316"/>
    <w:rsid w:val="00373A01"/>
    <w:rsid w:val="00374B41"/>
    <w:rsid w:val="003A1315"/>
    <w:rsid w:val="003A17C0"/>
    <w:rsid w:val="003A26F0"/>
    <w:rsid w:val="003A3DFE"/>
    <w:rsid w:val="003A67F1"/>
    <w:rsid w:val="003C47B4"/>
    <w:rsid w:val="003C619A"/>
    <w:rsid w:val="003D0613"/>
    <w:rsid w:val="003D32CF"/>
    <w:rsid w:val="003D33C1"/>
    <w:rsid w:val="003D560F"/>
    <w:rsid w:val="003E13CF"/>
    <w:rsid w:val="003E2A0E"/>
    <w:rsid w:val="003E57D5"/>
    <w:rsid w:val="003E61FB"/>
    <w:rsid w:val="00413301"/>
    <w:rsid w:val="0042124E"/>
    <w:rsid w:val="00424335"/>
    <w:rsid w:val="00434E3C"/>
    <w:rsid w:val="00442CB0"/>
    <w:rsid w:val="004545AF"/>
    <w:rsid w:val="00456D35"/>
    <w:rsid w:val="00465F98"/>
    <w:rsid w:val="00474CA3"/>
    <w:rsid w:val="00476BAA"/>
    <w:rsid w:val="00483FBD"/>
    <w:rsid w:val="004872A8"/>
    <w:rsid w:val="00487374"/>
    <w:rsid w:val="004A2673"/>
    <w:rsid w:val="004B28B9"/>
    <w:rsid w:val="004C0924"/>
    <w:rsid w:val="004C7DC1"/>
    <w:rsid w:val="004E0014"/>
    <w:rsid w:val="004E119B"/>
    <w:rsid w:val="004E5088"/>
    <w:rsid w:val="004F07C2"/>
    <w:rsid w:val="004F6639"/>
    <w:rsid w:val="00512EAC"/>
    <w:rsid w:val="00524DD1"/>
    <w:rsid w:val="005315F8"/>
    <w:rsid w:val="0053362D"/>
    <w:rsid w:val="00535D2C"/>
    <w:rsid w:val="0055706D"/>
    <w:rsid w:val="005712BF"/>
    <w:rsid w:val="00580392"/>
    <w:rsid w:val="0059384D"/>
    <w:rsid w:val="005A0FE5"/>
    <w:rsid w:val="005A5CC9"/>
    <w:rsid w:val="005B1FF3"/>
    <w:rsid w:val="005C3AF3"/>
    <w:rsid w:val="005C73CD"/>
    <w:rsid w:val="005F3945"/>
    <w:rsid w:val="005F4211"/>
    <w:rsid w:val="005F69BE"/>
    <w:rsid w:val="00600472"/>
    <w:rsid w:val="006034FE"/>
    <w:rsid w:val="00603D6F"/>
    <w:rsid w:val="00607586"/>
    <w:rsid w:val="0062025E"/>
    <w:rsid w:val="00622971"/>
    <w:rsid w:val="00632D84"/>
    <w:rsid w:val="00635660"/>
    <w:rsid w:val="00656DF3"/>
    <w:rsid w:val="00656EA3"/>
    <w:rsid w:val="0066021F"/>
    <w:rsid w:val="00662720"/>
    <w:rsid w:val="006674F6"/>
    <w:rsid w:val="00674C95"/>
    <w:rsid w:val="006758E7"/>
    <w:rsid w:val="00680A5D"/>
    <w:rsid w:val="00687260"/>
    <w:rsid w:val="00694EB2"/>
    <w:rsid w:val="006B1471"/>
    <w:rsid w:val="006B3424"/>
    <w:rsid w:val="006C2026"/>
    <w:rsid w:val="006D4475"/>
    <w:rsid w:val="006E21C8"/>
    <w:rsid w:val="006F5A6D"/>
    <w:rsid w:val="00712E50"/>
    <w:rsid w:val="00713D7C"/>
    <w:rsid w:val="00720A1A"/>
    <w:rsid w:val="00721BCD"/>
    <w:rsid w:val="00740FFF"/>
    <w:rsid w:val="00741BE4"/>
    <w:rsid w:val="0074489C"/>
    <w:rsid w:val="00772F13"/>
    <w:rsid w:val="00783AFF"/>
    <w:rsid w:val="007906CA"/>
    <w:rsid w:val="007A38D1"/>
    <w:rsid w:val="007B1D7E"/>
    <w:rsid w:val="007B6691"/>
    <w:rsid w:val="007D0657"/>
    <w:rsid w:val="007D0907"/>
    <w:rsid w:val="007D5E21"/>
    <w:rsid w:val="007E04E1"/>
    <w:rsid w:val="007E51F9"/>
    <w:rsid w:val="007E7FB4"/>
    <w:rsid w:val="00804706"/>
    <w:rsid w:val="0083587A"/>
    <w:rsid w:val="008409DE"/>
    <w:rsid w:val="0084735C"/>
    <w:rsid w:val="00855999"/>
    <w:rsid w:val="00856AF4"/>
    <w:rsid w:val="00857F6E"/>
    <w:rsid w:val="00863852"/>
    <w:rsid w:val="008638D2"/>
    <w:rsid w:val="00867E9F"/>
    <w:rsid w:val="00875E18"/>
    <w:rsid w:val="008947F7"/>
    <w:rsid w:val="00896409"/>
    <w:rsid w:val="008A76D2"/>
    <w:rsid w:val="008B2BCD"/>
    <w:rsid w:val="008C1778"/>
    <w:rsid w:val="008C28BD"/>
    <w:rsid w:val="008D7941"/>
    <w:rsid w:val="008E4F1B"/>
    <w:rsid w:val="008E73D8"/>
    <w:rsid w:val="008F2AF1"/>
    <w:rsid w:val="008F3011"/>
    <w:rsid w:val="008F3488"/>
    <w:rsid w:val="008F765C"/>
    <w:rsid w:val="0090232D"/>
    <w:rsid w:val="009158DA"/>
    <w:rsid w:val="00925D9C"/>
    <w:rsid w:val="00947014"/>
    <w:rsid w:val="00963154"/>
    <w:rsid w:val="00967FC4"/>
    <w:rsid w:val="00973461"/>
    <w:rsid w:val="00994787"/>
    <w:rsid w:val="00994D15"/>
    <w:rsid w:val="009D62CF"/>
    <w:rsid w:val="009E1FB1"/>
    <w:rsid w:val="009E77E2"/>
    <w:rsid w:val="009F7445"/>
    <w:rsid w:val="00A07691"/>
    <w:rsid w:val="00A13BDB"/>
    <w:rsid w:val="00A25A66"/>
    <w:rsid w:val="00A34C12"/>
    <w:rsid w:val="00A41E6B"/>
    <w:rsid w:val="00A4718F"/>
    <w:rsid w:val="00A55C24"/>
    <w:rsid w:val="00A56707"/>
    <w:rsid w:val="00A56D7D"/>
    <w:rsid w:val="00A5734B"/>
    <w:rsid w:val="00A65630"/>
    <w:rsid w:val="00A714A6"/>
    <w:rsid w:val="00A92179"/>
    <w:rsid w:val="00AA2228"/>
    <w:rsid w:val="00AA2318"/>
    <w:rsid w:val="00AA65B0"/>
    <w:rsid w:val="00AC0922"/>
    <w:rsid w:val="00AC5994"/>
    <w:rsid w:val="00AF7E08"/>
    <w:rsid w:val="00B020A3"/>
    <w:rsid w:val="00B047AE"/>
    <w:rsid w:val="00B109CF"/>
    <w:rsid w:val="00B17E35"/>
    <w:rsid w:val="00B23D20"/>
    <w:rsid w:val="00B33CF2"/>
    <w:rsid w:val="00B407C0"/>
    <w:rsid w:val="00B410E0"/>
    <w:rsid w:val="00B4272F"/>
    <w:rsid w:val="00B43D4F"/>
    <w:rsid w:val="00B507C4"/>
    <w:rsid w:val="00B51044"/>
    <w:rsid w:val="00B747CA"/>
    <w:rsid w:val="00B97A97"/>
    <w:rsid w:val="00BB6100"/>
    <w:rsid w:val="00BC05B7"/>
    <w:rsid w:val="00BC311F"/>
    <w:rsid w:val="00BC3EC1"/>
    <w:rsid w:val="00BC6911"/>
    <w:rsid w:val="00BD2FF5"/>
    <w:rsid w:val="00C0366A"/>
    <w:rsid w:val="00C053B0"/>
    <w:rsid w:val="00C10499"/>
    <w:rsid w:val="00C141C9"/>
    <w:rsid w:val="00C1672F"/>
    <w:rsid w:val="00C22FF1"/>
    <w:rsid w:val="00C241DB"/>
    <w:rsid w:val="00C26AD8"/>
    <w:rsid w:val="00C322B9"/>
    <w:rsid w:val="00C5105E"/>
    <w:rsid w:val="00C55747"/>
    <w:rsid w:val="00C63F0C"/>
    <w:rsid w:val="00C859C2"/>
    <w:rsid w:val="00CA2F20"/>
    <w:rsid w:val="00CA364F"/>
    <w:rsid w:val="00CB6636"/>
    <w:rsid w:val="00CC2C0B"/>
    <w:rsid w:val="00CC2EF0"/>
    <w:rsid w:val="00CC59D8"/>
    <w:rsid w:val="00CD27FF"/>
    <w:rsid w:val="00CD7271"/>
    <w:rsid w:val="00CF486E"/>
    <w:rsid w:val="00CF6860"/>
    <w:rsid w:val="00D0384F"/>
    <w:rsid w:val="00D40FE6"/>
    <w:rsid w:val="00D53F5B"/>
    <w:rsid w:val="00D730C2"/>
    <w:rsid w:val="00D7511F"/>
    <w:rsid w:val="00D854AD"/>
    <w:rsid w:val="00D95E94"/>
    <w:rsid w:val="00DA160E"/>
    <w:rsid w:val="00DA580A"/>
    <w:rsid w:val="00DB0F4B"/>
    <w:rsid w:val="00DC7294"/>
    <w:rsid w:val="00DD4536"/>
    <w:rsid w:val="00DD7AA3"/>
    <w:rsid w:val="00DF153F"/>
    <w:rsid w:val="00E10BBB"/>
    <w:rsid w:val="00E12971"/>
    <w:rsid w:val="00E36B74"/>
    <w:rsid w:val="00E60480"/>
    <w:rsid w:val="00E67393"/>
    <w:rsid w:val="00E67F1B"/>
    <w:rsid w:val="00E7073C"/>
    <w:rsid w:val="00E7611B"/>
    <w:rsid w:val="00E770AA"/>
    <w:rsid w:val="00E92328"/>
    <w:rsid w:val="00EB4698"/>
    <w:rsid w:val="00EC7517"/>
    <w:rsid w:val="00EE2AED"/>
    <w:rsid w:val="00EE7C54"/>
    <w:rsid w:val="00F03A94"/>
    <w:rsid w:val="00F04BDF"/>
    <w:rsid w:val="00F151ED"/>
    <w:rsid w:val="00F15BA4"/>
    <w:rsid w:val="00F16070"/>
    <w:rsid w:val="00F23C5D"/>
    <w:rsid w:val="00F32422"/>
    <w:rsid w:val="00F344BD"/>
    <w:rsid w:val="00F470EC"/>
    <w:rsid w:val="00F6095F"/>
    <w:rsid w:val="00F62320"/>
    <w:rsid w:val="00F722FD"/>
    <w:rsid w:val="00F75598"/>
    <w:rsid w:val="00F75D23"/>
    <w:rsid w:val="00F76C1F"/>
    <w:rsid w:val="00FC18A4"/>
    <w:rsid w:val="00FD3EF1"/>
    <w:rsid w:val="00FD5327"/>
    <w:rsid w:val="00FE689D"/>
    <w:rsid w:val="00FE6CE0"/>
    <w:rsid w:val="00FF3828"/>
    <w:rsid w:val="00FF4BC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2919E"/>
  <w15:chartTrackingRefBased/>
  <w15:docId w15:val="{11AD5631-112E-4391-AC3E-32DFA02A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D9C"/>
    <w:pPr>
      <w:spacing w:after="0" w:line="240" w:lineRule="auto"/>
    </w:pPr>
    <w:rPr>
      <w:rFonts w:ascii="Arial" w:eastAsia="Malgun Gothic" w:hAnsi="Arial" w:cs="Times New Roman"/>
      <w:szCs w:val="20"/>
      <w:lang w:val="en-US"/>
      <w14:ligatures w14:val="none"/>
    </w:rPr>
  </w:style>
  <w:style w:type="paragraph" w:styleId="Heading1">
    <w:name w:val="heading 1"/>
    <w:basedOn w:val="Normal"/>
    <w:next w:val="Normal"/>
    <w:link w:val="Heading1Char"/>
    <w:uiPriority w:val="9"/>
    <w:qFormat/>
    <w:rsid w:val="003A67F1"/>
    <w:pPr>
      <w:keepNext/>
      <w:keepLines/>
      <w:spacing w:before="360" w:after="80"/>
      <w:outlineLvl w:val="0"/>
    </w:pPr>
    <w:rPr>
      <w:rFonts w:eastAsiaTheme="majorEastAsia" w:cstheme="majorBidi"/>
      <w:b/>
      <w:sz w:val="24"/>
      <w:szCs w:val="40"/>
    </w:rPr>
  </w:style>
  <w:style w:type="paragraph" w:styleId="Heading2">
    <w:name w:val="heading 2"/>
    <w:basedOn w:val="Normal"/>
    <w:next w:val="Normal"/>
    <w:link w:val="Heading2Char"/>
    <w:uiPriority w:val="9"/>
    <w:semiHidden/>
    <w:unhideWhenUsed/>
    <w:qFormat/>
    <w:rsid w:val="00925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D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D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D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D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7F1"/>
    <w:rPr>
      <w:rFonts w:ascii="Arial" w:eastAsiaTheme="majorEastAsia" w:hAnsi="Arial" w:cstheme="majorBidi"/>
      <w:b/>
      <w:sz w:val="24"/>
      <w:szCs w:val="40"/>
      <w:lang w:val="en-US"/>
      <w14:ligatures w14:val="none"/>
    </w:rPr>
  </w:style>
  <w:style w:type="character" w:customStyle="1" w:styleId="Heading2Char">
    <w:name w:val="Heading 2 Char"/>
    <w:basedOn w:val="DefaultParagraphFont"/>
    <w:link w:val="Heading2"/>
    <w:uiPriority w:val="9"/>
    <w:semiHidden/>
    <w:rsid w:val="00925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D9C"/>
    <w:rPr>
      <w:rFonts w:eastAsiaTheme="majorEastAsia" w:cstheme="majorBidi"/>
      <w:color w:val="272727" w:themeColor="text1" w:themeTint="D8"/>
    </w:rPr>
  </w:style>
  <w:style w:type="paragraph" w:styleId="Title">
    <w:name w:val="Title"/>
    <w:basedOn w:val="Normal"/>
    <w:next w:val="Normal"/>
    <w:link w:val="TitleChar"/>
    <w:uiPriority w:val="10"/>
    <w:qFormat/>
    <w:rsid w:val="00925D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D9C"/>
    <w:pPr>
      <w:spacing w:before="160"/>
      <w:jc w:val="center"/>
    </w:pPr>
    <w:rPr>
      <w:i/>
      <w:iCs/>
      <w:color w:val="404040" w:themeColor="text1" w:themeTint="BF"/>
    </w:rPr>
  </w:style>
  <w:style w:type="character" w:customStyle="1" w:styleId="QuoteChar">
    <w:name w:val="Quote Char"/>
    <w:basedOn w:val="DefaultParagraphFont"/>
    <w:link w:val="Quote"/>
    <w:uiPriority w:val="29"/>
    <w:rsid w:val="00925D9C"/>
    <w:rPr>
      <w:i/>
      <w:iCs/>
      <w:color w:val="404040" w:themeColor="text1" w:themeTint="BF"/>
    </w:rPr>
  </w:style>
  <w:style w:type="paragraph" w:styleId="ListParagraph">
    <w:name w:val="List Paragraph"/>
    <w:basedOn w:val="Normal"/>
    <w:uiPriority w:val="34"/>
    <w:qFormat/>
    <w:rsid w:val="00925D9C"/>
    <w:pPr>
      <w:ind w:left="720"/>
      <w:contextualSpacing/>
    </w:pPr>
  </w:style>
  <w:style w:type="character" w:styleId="IntenseEmphasis">
    <w:name w:val="Intense Emphasis"/>
    <w:basedOn w:val="DefaultParagraphFont"/>
    <w:uiPriority w:val="21"/>
    <w:qFormat/>
    <w:rsid w:val="00925D9C"/>
    <w:rPr>
      <w:i/>
      <w:iCs/>
      <w:color w:val="0F4761" w:themeColor="accent1" w:themeShade="BF"/>
    </w:rPr>
  </w:style>
  <w:style w:type="paragraph" w:styleId="IntenseQuote">
    <w:name w:val="Intense Quote"/>
    <w:basedOn w:val="Normal"/>
    <w:next w:val="Normal"/>
    <w:link w:val="IntenseQuoteChar"/>
    <w:uiPriority w:val="30"/>
    <w:qFormat/>
    <w:rsid w:val="00925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D9C"/>
    <w:rPr>
      <w:i/>
      <w:iCs/>
      <w:color w:val="0F4761" w:themeColor="accent1" w:themeShade="BF"/>
    </w:rPr>
  </w:style>
  <w:style w:type="character" w:styleId="IntenseReference">
    <w:name w:val="Intense Reference"/>
    <w:basedOn w:val="DefaultParagraphFont"/>
    <w:uiPriority w:val="32"/>
    <w:qFormat/>
    <w:rsid w:val="00925D9C"/>
    <w:rPr>
      <w:b/>
      <w:bCs/>
      <w:smallCaps/>
      <w:color w:val="0F4761" w:themeColor="accent1" w:themeShade="BF"/>
      <w:spacing w:val="5"/>
    </w:rPr>
  </w:style>
  <w:style w:type="table" w:styleId="TableGrid">
    <w:name w:val="Table Grid"/>
    <w:aliases w:val="Tabla con cuadrícula - TYPSA"/>
    <w:basedOn w:val="TableNormal"/>
    <w:uiPriority w:val="39"/>
    <w:rsid w:val="00925D9C"/>
    <w:pPr>
      <w:spacing w:after="0" w:line="240" w:lineRule="auto"/>
    </w:pPr>
    <w:rPr>
      <w:rFonts w:eastAsiaTheme="minorEastAsia"/>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6AF4"/>
    <w:pPr>
      <w:tabs>
        <w:tab w:val="center" w:pos="4513"/>
        <w:tab w:val="right" w:pos="9026"/>
      </w:tabs>
    </w:pPr>
  </w:style>
  <w:style w:type="character" w:customStyle="1" w:styleId="HeaderChar">
    <w:name w:val="Header Char"/>
    <w:basedOn w:val="DefaultParagraphFont"/>
    <w:link w:val="Header"/>
    <w:uiPriority w:val="99"/>
    <w:rsid w:val="00856AF4"/>
    <w:rPr>
      <w:rFonts w:ascii="Arial" w:eastAsia="Malgun Gothic" w:hAnsi="Arial" w:cs="Times New Roman"/>
      <w:szCs w:val="20"/>
      <w:lang w:val="en-US"/>
      <w14:ligatures w14:val="none"/>
    </w:rPr>
  </w:style>
  <w:style w:type="paragraph" w:styleId="Footer">
    <w:name w:val="footer"/>
    <w:basedOn w:val="Normal"/>
    <w:link w:val="FooterChar"/>
    <w:uiPriority w:val="99"/>
    <w:unhideWhenUsed/>
    <w:rsid w:val="00856AF4"/>
    <w:pPr>
      <w:tabs>
        <w:tab w:val="center" w:pos="4513"/>
        <w:tab w:val="right" w:pos="9026"/>
      </w:tabs>
    </w:pPr>
  </w:style>
  <w:style w:type="character" w:customStyle="1" w:styleId="FooterChar">
    <w:name w:val="Footer Char"/>
    <w:basedOn w:val="DefaultParagraphFont"/>
    <w:link w:val="Footer"/>
    <w:uiPriority w:val="99"/>
    <w:rsid w:val="00856AF4"/>
    <w:rPr>
      <w:rFonts w:ascii="Arial" w:eastAsia="Malgun Gothic" w:hAnsi="Arial" w:cs="Times New Roman"/>
      <w:szCs w:val="20"/>
      <w:lang w:val="en-US"/>
      <w14:ligatures w14:val="none"/>
    </w:rPr>
  </w:style>
  <w:style w:type="numbering" w:customStyle="1" w:styleId="Style1">
    <w:name w:val="Style1"/>
    <w:basedOn w:val="NoList"/>
    <w:uiPriority w:val="99"/>
    <w:rsid w:val="003A67F1"/>
    <w:pPr>
      <w:numPr>
        <w:numId w:val="3"/>
      </w:numPr>
    </w:pPr>
  </w:style>
  <w:style w:type="paragraph" w:styleId="TOCHeading">
    <w:name w:val="TOC Heading"/>
    <w:basedOn w:val="Heading1"/>
    <w:next w:val="Normal"/>
    <w:uiPriority w:val="39"/>
    <w:unhideWhenUsed/>
    <w:qFormat/>
    <w:rsid w:val="003A67F1"/>
    <w:pPr>
      <w:spacing w:before="240" w:after="0" w:line="259" w:lineRule="auto"/>
      <w:outlineLvl w:val="9"/>
    </w:pPr>
    <w:rPr>
      <w:sz w:val="32"/>
      <w:szCs w:val="32"/>
    </w:rPr>
  </w:style>
  <w:style w:type="paragraph" w:styleId="TOC1">
    <w:name w:val="toc 1"/>
    <w:basedOn w:val="Normal"/>
    <w:next w:val="Normal"/>
    <w:autoRedefine/>
    <w:uiPriority w:val="39"/>
    <w:unhideWhenUsed/>
    <w:rsid w:val="003A67F1"/>
    <w:pPr>
      <w:spacing w:after="100"/>
    </w:pPr>
  </w:style>
  <w:style w:type="character" w:styleId="Hyperlink">
    <w:name w:val="Hyperlink"/>
    <w:basedOn w:val="DefaultParagraphFont"/>
    <w:uiPriority w:val="99"/>
    <w:unhideWhenUsed/>
    <w:rsid w:val="003A67F1"/>
    <w:rPr>
      <w:color w:val="467886" w:themeColor="hyperlink"/>
      <w:u w:val="single"/>
    </w:rPr>
  </w:style>
  <w:style w:type="character" w:styleId="CommentReference">
    <w:name w:val="annotation reference"/>
    <w:basedOn w:val="DefaultParagraphFont"/>
    <w:uiPriority w:val="99"/>
    <w:semiHidden/>
    <w:unhideWhenUsed/>
    <w:rsid w:val="008D7941"/>
    <w:rPr>
      <w:sz w:val="16"/>
      <w:szCs w:val="16"/>
    </w:rPr>
  </w:style>
  <w:style w:type="paragraph" w:styleId="CommentText">
    <w:name w:val="annotation text"/>
    <w:basedOn w:val="Normal"/>
    <w:link w:val="CommentTextChar"/>
    <w:uiPriority w:val="99"/>
    <w:unhideWhenUsed/>
    <w:rsid w:val="008D7941"/>
    <w:rPr>
      <w:sz w:val="20"/>
    </w:rPr>
  </w:style>
  <w:style w:type="character" w:customStyle="1" w:styleId="CommentTextChar">
    <w:name w:val="Comment Text Char"/>
    <w:basedOn w:val="DefaultParagraphFont"/>
    <w:link w:val="CommentText"/>
    <w:uiPriority w:val="99"/>
    <w:rsid w:val="008D7941"/>
    <w:rPr>
      <w:rFonts w:ascii="Arial" w:eastAsia="Malgun Gothic" w:hAnsi="Arial" w:cs="Times New Roman"/>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D7941"/>
    <w:rPr>
      <w:b/>
      <w:bCs/>
    </w:rPr>
  </w:style>
  <w:style w:type="character" w:customStyle="1" w:styleId="CommentSubjectChar">
    <w:name w:val="Comment Subject Char"/>
    <w:basedOn w:val="CommentTextChar"/>
    <w:link w:val="CommentSubject"/>
    <w:uiPriority w:val="99"/>
    <w:semiHidden/>
    <w:rsid w:val="008D7941"/>
    <w:rPr>
      <w:rFonts w:ascii="Arial" w:eastAsia="Malgun Gothic" w:hAnsi="Arial" w:cs="Times New Roman"/>
      <w:b/>
      <w:bCs/>
      <w:sz w:val="20"/>
      <w:szCs w:val="20"/>
      <w:lang w:val="en-US"/>
      <w14:ligatures w14:val="none"/>
    </w:rPr>
  </w:style>
  <w:style w:type="character" w:styleId="UnresolvedMention">
    <w:name w:val="Unresolved Mention"/>
    <w:basedOn w:val="DefaultParagraphFont"/>
    <w:uiPriority w:val="99"/>
    <w:semiHidden/>
    <w:unhideWhenUsed/>
    <w:rsid w:val="00424335"/>
    <w:rPr>
      <w:color w:val="605E5C"/>
      <w:shd w:val="clear" w:color="auto" w:fill="E1DFDD"/>
    </w:rPr>
  </w:style>
  <w:style w:type="paragraph" w:styleId="Revision">
    <w:name w:val="Revision"/>
    <w:hidden/>
    <w:uiPriority w:val="99"/>
    <w:semiHidden/>
    <w:rsid w:val="00B33CF2"/>
    <w:pPr>
      <w:spacing w:after="0" w:line="240" w:lineRule="auto"/>
    </w:pPr>
    <w:rPr>
      <w:rFonts w:ascii="Arial" w:eastAsia="Malgun Gothic" w:hAnsi="Arial" w:cs="Times New Roman"/>
      <w:szCs w:val="20"/>
      <w:lang w:val="en-US"/>
      <w14:ligatures w14:val="none"/>
    </w:rPr>
  </w:style>
  <w:style w:type="character" w:styleId="FollowedHyperlink">
    <w:name w:val="FollowedHyperlink"/>
    <w:basedOn w:val="DefaultParagraphFont"/>
    <w:uiPriority w:val="99"/>
    <w:semiHidden/>
    <w:unhideWhenUsed/>
    <w:rsid w:val="003475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011722">
      <w:bodyDiv w:val="1"/>
      <w:marLeft w:val="0"/>
      <w:marRight w:val="0"/>
      <w:marTop w:val="0"/>
      <w:marBottom w:val="0"/>
      <w:divBdr>
        <w:top w:val="none" w:sz="0" w:space="0" w:color="auto"/>
        <w:left w:val="none" w:sz="0" w:space="0" w:color="auto"/>
        <w:bottom w:val="none" w:sz="0" w:space="0" w:color="auto"/>
        <w:right w:val="none" w:sz="0" w:space="0" w:color="auto"/>
      </w:divBdr>
    </w:div>
    <w:div w:id="155997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www.dbsa.org%2Fmulilo-newcastle-wind-energy-facility&amp;data=05%7C02%7CHaroldM%40dbsa.org%7C918e1f8a593f4fdd474d08dedc20e9fc%7Caff425d2f09845acba9ef62aba0bc7b2%7C0%7C0%7C639190231104304413%7CUnknown%7CTWFpbGZsb3d8eyJFbXB0eU1hcGkiOnRydWUsIlYiOiIwLjAuMDAwMCIsIlAiOiJXaW4zMiIsIkFOIjoiTWFpbCIsIldUIjoyfQ%3D%3D%7C0%7C%7C%7C&amp;sdata=zGVxk3ktZpgYa3GkCtyBxmU9cV57l36rGQ47tXIYNZE%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www.dbsa.org%2Fmulilo-newcastle-wind-energy-facility&amp;data=05%7C02%7CHaroldM%40dbsa.org%7C918e1f8a593f4fdd474d08dedc20e9fc%7Caff425d2f09845acba9ef62aba0bc7b2%7C0%7C0%7C639190231104304413%7CUnknown%7CTWFpbGZsb3d8eyJFbXB0eU1hcGkiOnRydWUsIlYiOiIwLjAuMDAwMCIsIlAiOiJXaW4zMiIsIkFOIjoiTWFpbCIsIldUIjoyfQ%3D%3D%7C0%7C%7C%7C&amp;sdata=zGVxk3ktZpgYa3GkCtyBxmU9cV57l36rGQ47tXIYNZE%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B721A89FB736429B2113C1900E0CA8" ma:contentTypeVersion="10" ma:contentTypeDescription="Create a new document." ma:contentTypeScope="" ma:versionID="7f93a9fc7c3aef7959465a6545d7b8c3">
  <xsd:schema xmlns:xsd="http://www.w3.org/2001/XMLSchema" xmlns:xs="http://www.w3.org/2001/XMLSchema" xmlns:p="http://schemas.microsoft.com/office/2006/metadata/properties" xmlns:ns2="cb4dfd10-d533-42e9-b09c-af1f377fb2fe" targetNamespace="http://schemas.microsoft.com/office/2006/metadata/properties" ma:root="true" ma:fieldsID="e8cb8bb5c626daa7754df9cc02751f8f" ns2:_="">
    <xsd:import namespace="cb4dfd10-d533-42e9-b09c-af1f377fb2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dfd10-d533-42e9-b09c-af1f377fb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5397d5-9543-4dbc-8fcb-23c3638b1d4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4dfd10-d533-42e9-b09c-af1f377fb2f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F24D8-F819-416A-87C6-0D478A8ED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dfd10-d533-42e9-b09c-af1f377fb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2822E-0839-43F6-83D4-4D566A6621E8}">
  <ds:schemaRefs>
    <ds:schemaRef ds:uri="http://schemas.openxmlformats.org/officeDocument/2006/bibliography"/>
  </ds:schemaRefs>
</ds:datastoreItem>
</file>

<file path=customXml/itemProps3.xml><?xml version="1.0" encoding="utf-8"?>
<ds:datastoreItem xmlns:ds="http://schemas.openxmlformats.org/officeDocument/2006/customXml" ds:itemID="{21294294-A76E-4809-838B-1EB67D8C254F}">
  <ds:schemaRefs>
    <ds:schemaRef ds:uri="http://schemas.microsoft.com/office/2006/metadata/properties"/>
    <ds:schemaRef ds:uri="http://schemas.microsoft.com/office/infopath/2007/PartnerControls"/>
    <ds:schemaRef ds:uri="cb4dfd10-d533-42e9-b09c-af1f377fb2fe"/>
  </ds:schemaRefs>
</ds:datastoreItem>
</file>

<file path=customXml/itemProps4.xml><?xml version="1.0" encoding="utf-8"?>
<ds:datastoreItem xmlns:ds="http://schemas.openxmlformats.org/officeDocument/2006/customXml" ds:itemID="{AA767DEF-88C6-4111-B115-28E0AF46E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904</Words>
  <Characters>6577</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DEVELOPMENT BANK OF SOUTHERN AFRICA</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Baleni</dc:creator>
  <cp:keywords/>
  <dc:description/>
  <cp:lastModifiedBy>Dilona Naicker</cp:lastModifiedBy>
  <cp:revision>16</cp:revision>
  <dcterms:created xsi:type="dcterms:W3CDTF">2026-07-14T17:06:00Z</dcterms:created>
  <dcterms:modified xsi:type="dcterms:W3CDTF">2026-07-15T07:31:00Z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a986bb90-e727-4e48-a2cd-bdb4148be6b8</vt:lpwstr>
  </property>
  <property fmtid="{D5CDD505-2E9C-101B-9397-08002B2CF9AE}" pid="3" name="ContentTypeId">
    <vt:lpwstr>0x0101007CB721A89FB736429B2113C1900E0CA8</vt:lpwstr>
  </property>
  <property fmtid="{D5CDD505-2E9C-101B-9397-08002B2CF9AE}" pid="4" name="MediaServiceImageTags">
    <vt:lpwstr/>
  </property>
  <property fmtid="{D5CDD505-2E9C-101B-9397-08002B2CF9AE}" pid="5" name="MSIP_Label_da26c8ba-0cf0-4503-ac32-dad723875cbc_Enabled">
    <vt:lpwstr>true</vt:lpwstr>
  </property>
  <property fmtid="{D5CDD505-2E9C-101B-9397-08002B2CF9AE}" pid="6" name="MSIP_Label_da26c8ba-0cf0-4503-ac32-dad723875cbc_SetDate">
    <vt:lpwstr>2026-07-09T00:19:19Z</vt:lpwstr>
  </property>
  <property fmtid="{D5CDD505-2E9C-101B-9397-08002B2CF9AE}" pid="7" name="MSIP_Label_da26c8ba-0cf0-4503-ac32-dad723875cbc_Method">
    <vt:lpwstr>Privileged</vt:lpwstr>
  </property>
  <property fmtid="{D5CDD505-2E9C-101B-9397-08002B2CF9AE}" pid="8" name="MSIP_Label_da26c8ba-0cf0-4503-ac32-dad723875cbc_Name">
    <vt:lpwstr>RESTRICTED</vt:lpwstr>
  </property>
  <property fmtid="{D5CDD505-2E9C-101B-9397-08002B2CF9AE}" pid="9" name="MSIP_Label_da26c8ba-0cf0-4503-ac32-dad723875cbc_SiteId">
    <vt:lpwstr>2d111364-031c-485c-b260-c38cbb3f5cdf</vt:lpwstr>
  </property>
  <property fmtid="{D5CDD505-2E9C-101B-9397-08002B2CF9AE}" pid="10" name="MSIP_Label_da26c8ba-0cf0-4503-ac32-dad723875cbc_ActionId">
    <vt:lpwstr>a3d37d14-e533-4ceb-b150-e4e3e3383d06</vt:lpwstr>
  </property>
  <property fmtid="{D5CDD505-2E9C-101B-9397-08002B2CF9AE}" pid="11" name="MSIP_Label_da26c8ba-0cf0-4503-ac32-dad723875cbc_ContentBits">
    <vt:lpwstr>0</vt:lpwstr>
  </property>
  <property fmtid="{D5CDD505-2E9C-101B-9397-08002B2CF9AE}" pid="12" name="MSIP_Label_da26c8ba-0cf0-4503-ac32-dad723875cbc_Tag">
    <vt:lpwstr>10, 0, 1, 1</vt:lpwstr>
  </property>
</Properties>
</file>